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62" w:rsidRPr="00914F62" w:rsidRDefault="00914F62" w:rsidP="00914F62">
      <w:pPr>
        <w:rPr>
          <w:rFonts w:asciiTheme="minorHAnsi" w:hAnsiTheme="minorHAnsi" w:cs="Arial"/>
          <w:b/>
          <w:i w:val="0"/>
          <w:sz w:val="24"/>
          <w:szCs w:val="24"/>
          <w:u w:val="single"/>
          <w:vertAlign w:val="baseline"/>
          <w:lang w:val="de-DE"/>
        </w:rPr>
      </w:pPr>
      <w:r w:rsidRPr="00914F62">
        <w:rPr>
          <w:rFonts w:asciiTheme="minorHAnsi" w:hAnsiTheme="minorHAnsi" w:cs="Arial"/>
          <w:b/>
          <w:i w:val="0"/>
          <w:sz w:val="24"/>
          <w:szCs w:val="24"/>
          <w:u w:val="single"/>
          <w:vertAlign w:val="baseline"/>
          <w:lang w:val="de-DE"/>
        </w:rPr>
        <w:t>KAIST</w:t>
      </w:r>
    </w:p>
    <w:p w:rsidR="00914F62" w:rsidRPr="00914F62" w:rsidRDefault="00914F62" w:rsidP="00914F62">
      <w:pPr>
        <w:rPr>
          <w:rFonts w:ascii="Arial" w:hAnsi="Arial" w:cs="Arial"/>
          <w:b/>
          <w:sz w:val="22"/>
          <w:lang w:val="de-DE"/>
        </w:rPr>
      </w:pPr>
      <w:r w:rsidRPr="00914F62">
        <w:rPr>
          <w:rFonts w:asciiTheme="minorHAnsi" w:hAnsiTheme="minorHAnsi" w:cs="Arial"/>
          <w:b/>
          <w:i w:val="0"/>
          <w:noProof/>
          <w:sz w:val="22"/>
          <w:vertAlign w:val="baseline"/>
          <w:lang w:val="de-DE"/>
        </w:rPr>
        <w:t>Dr. Hyeon Dae (Heidi) bio</w:t>
      </w:r>
    </w:p>
    <w:tbl>
      <w:tblPr>
        <w:tblStyle w:val="TableGrid"/>
        <w:tblW w:w="9776" w:type="dxa"/>
        <w:tblLook w:val="04A0" w:firstRow="1" w:lastRow="0" w:firstColumn="1" w:lastColumn="0" w:noHBand="0" w:noVBand="1"/>
      </w:tblPr>
      <w:tblGrid>
        <w:gridCol w:w="2660"/>
        <w:gridCol w:w="7116"/>
      </w:tblGrid>
      <w:tr w:rsidR="00914F62" w:rsidRPr="00B81105" w:rsidTr="00421E0D">
        <w:trPr>
          <w:trHeight w:val="341"/>
        </w:trPr>
        <w:tc>
          <w:tcPr>
            <w:tcW w:w="2660" w:type="dxa"/>
            <w:vMerge w:val="restart"/>
          </w:tcPr>
          <w:p w:rsidR="00914F62" w:rsidRPr="00B81105" w:rsidRDefault="00914F62" w:rsidP="00421E0D">
            <w:pPr>
              <w:jc w:val="center"/>
              <w:rPr>
                <w:rFonts w:asciiTheme="minorHAnsi" w:hAnsiTheme="minorHAnsi" w:cs="Arial"/>
                <w:i w:val="0"/>
                <w:noProof/>
                <w:vertAlign w:val="baseline"/>
              </w:rPr>
            </w:pPr>
            <w:r w:rsidRPr="00B81105">
              <w:rPr>
                <w:rFonts w:asciiTheme="minorHAnsi" w:hAnsiTheme="minorHAnsi"/>
                <w:i w:val="0"/>
                <w:noProof/>
                <w:vertAlign w:val="baseline"/>
              </w:rPr>
              <w:drawing>
                <wp:inline distT="0" distB="0" distL="0" distR="0" wp14:anchorId="38D2FB51" wp14:editId="11002B12">
                  <wp:extent cx="1181100" cy="1352549"/>
                  <wp:effectExtent l="0" t="0" r="0" b="635"/>
                  <wp:docPr id="3" name="_x713781064" descr="EMB000014083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713781064" descr="EMB0000140838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2668" cy="1365796"/>
                          </a:xfrm>
                          <a:prstGeom prst="rect">
                            <a:avLst/>
                          </a:prstGeom>
                          <a:noFill/>
                          <a:ln>
                            <a:noFill/>
                          </a:ln>
                        </pic:spPr>
                      </pic:pic>
                    </a:graphicData>
                  </a:graphic>
                </wp:inline>
              </w:drawing>
            </w:r>
          </w:p>
          <w:p w:rsidR="00914F62" w:rsidRPr="00B81105" w:rsidRDefault="00914F62" w:rsidP="00421E0D">
            <w:pPr>
              <w:jc w:val="center"/>
              <w:rPr>
                <w:rFonts w:asciiTheme="minorHAnsi" w:hAnsiTheme="minorHAnsi" w:cs="Arial"/>
                <w:b/>
                <w:i w:val="0"/>
                <w:sz w:val="22"/>
                <w:vertAlign w:val="baseline"/>
              </w:rPr>
            </w:pPr>
            <w:r w:rsidRPr="00B81105">
              <w:rPr>
                <w:rFonts w:asciiTheme="minorHAnsi" w:hAnsiTheme="minorHAnsi" w:cs="Arial"/>
                <w:b/>
                <w:i w:val="0"/>
                <w:noProof/>
                <w:sz w:val="22"/>
                <w:vertAlign w:val="baseline"/>
              </w:rPr>
              <w:t>Dr. Hyeon Dae (Heidi) RHA</w:t>
            </w:r>
          </w:p>
        </w:tc>
        <w:tc>
          <w:tcPr>
            <w:tcW w:w="7116" w:type="dxa"/>
          </w:tcPr>
          <w:p w:rsidR="00914F62" w:rsidRPr="00B81105" w:rsidRDefault="00914F62" w:rsidP="00421E0D">
            <w:pPr>
              <w:rPr>
                <w:rFonts w:asciiTheme="minorHAnsi" w:hAnsiTheme="minorHAnsi" w:cs="Arial"/>
                <w:b/>
                <w:i w:val="0"/>
                <w:sz w:val="22"/>
                <w:vertAlign w:val="baseline"/>
              </w:rPr>
            </w:pPr>
            <w:r w:rsidRPr="00B81105">
              <w:rPr>
                <w:rFonts w:asciiTheme="minorHAnsi" w:hAnsiTheme="minorHAnsi" w:cs="Arial"/>
                <w:b/>
                <w:i w:val="0"/>
                <w:sz w:val="22"/>
                <w:vertAlign w:val="baseline"/>
              </w:rPr>
              <w:t>Title: Regional Innovation Cluster for 4IR: The case of North Korea</w:t>
            </w:r>
          </w:p>
        </w:tc>
      </w:tr>
      <w:tr w:rsidR="00914F62" w:rsidRPr="00B81105" w:rsidTr="00421E0D">
        <w:trPr>
          <w:trHeight w:val="2968"/>
        </w:trPr>
        <w:tc>
          <w:tcPr>
            <w:tcW w:w="2660" w:type="dxa"/>
            <w:vMerge/>
          </w:tcPr>
          <w:p w:rsidR="00914F62" w:rsidRPr="00B81105" w:rsidRDefault="00914F62" w:rsidP="00421E0D">
            <w:pPr>
              <w:rPr>
                <w:rFonts w:asciiTheme="minorHAnsi" w:hAnsiTheme="minorHAnsi" w:cs="Arial"/>
                <w:i w:val="0"/>
                <w:noProof/>
                <w:vertAlign w:val="baseline"/>
              </w:rPr>
            </w:pPr>
          </w:p>
        </w:tc>
        <w:tc>
          <w:tcPr>
            <w:tcW w:w="7116" w:type="dxa"/>
          </w:tcPr>
          <w:p w:rsidR="00914F62" w:rsidRPr="00B81105" w:rsidRDefault="00914F62" w:rsidP="00421E0D">
            <w:pPr>
              <w:jc w:val="both"/>
              <w:rPr>
                <w:rFonts w:asciiTheme="minorHAnsi" w:hAnsiTheme="minorHAnsi" w:cs="Arial"/>
                <w:i w:val="0"/>
                <w:sz w:val="22"/>
                <w:vertAlign w:val="baseline"/>
              </w:rPr>
            </w:pPr>
            <w:r w:rsidRPr="00B81105">
              <w:rPr>
                <w:rFonts w:asciiTheme="minorHAnsi" w:hAnsiTheme="minorHAnsi" w:cs="Arial"/>
                <w:b/>
                <w:i w:val="0"/>
                <w:sz w:val="22"/>
                <w:vertAlign w:val="baseline"/>
              </w:rPr>
              <w:t xml:space="preserve">Outline: </w:t>
            </w:r>
            <w:r w:rsidRPr="00B81105">
              <w:rPr>
                <w:rFonts w:asciiTheme="minorHAnsi" w:hAnsiTheme="minorHAnsi" w:cs="Arial"/>
                <w:i w:val="0"/>
                <w:sz w:val="22"/>
                <w:vertAlign w:val="baseline"/>
              </w:rPr>
              <w:t xml:space="preserve">The speaker will introduce the North Korea Policy and the status of Technologies (AI, </w:t>
            </w:r>
            <w:proofErr w:type="spellStart"/>
            <w:r w:rsidRPr="00B81105">
              <w:rPr>
                <w:rFonts w:asciiTheme="minorHAnsi" w:hAnsiTheme="minorHAnsi" w:cs="Arial"/>
                <w:i w:val="0"/>
                <w:sz w:val="22"/>
                <w:vertAlign w:val="baseline"/>
              </w:rPr>
              <w:t>IoT</w:t>
            </w:r>
            <w:proofErr w:type="spellEnd"/>
            <w:r w:rsidRPr="00B81105">
              <w:rPr>
                <w:rFonts w:asciiTheme="minorHAnsi" w:hAnsiTheme="minorHAnsi" w:cs="Arial"/>
                <w:i w:val="0"/>
                <w:sz w:val="22"/>
                <w:vertAlign w:val="baseline"/>
              </w:rPr>
              <w:t xml:space="preserve">, CNC, Quantum Information Telecommunication, and Cyber Security) for the fourth industrial revolution (4IR) in North Korea. The discussion goal is to highlight major North Korea strategies for technology development including the high-tech innovation cluster in </w:t>
            </w:r>
            <w:proofErr w:type="spellStart"/>
            <w:r w:rsidRPr="00B81105">
              <w:rPr>
                <w:rFonts w:asciiTheme="minorHAnsi" w:hAnsiTheme="minorHAnsi" w:cs="Arial"/>
                <w:i w:val="0"/>
                <w:sz w:val="22"/>
                <w:vertAlign w:val="baseline"/>
              </w:rPr>
              <w:t>Unjeong</w:t>
            </w:r>
            <w:proofErr w:type="spellEnd"/>
            <w:r w:rsidRPr="00B81105">
              <w:rPr>
                <w:rFonts w:asciiTheme="minorHAnsi" w:hAnsiTheme="minorHAnsi" w:cs="Arial"/>
                <w:i w:val="0"/>
                <w:sz w:val="22"/>
                <w:vertAlign w:val="baseline"/>
              </w:rPr>
              <w:t xml:space="preserve"> High Technology Development Zone, Pyongyang city. To achieve this goal, the paper relies on case studies of on-going Smart City, Smart Farm and Smart Factory projects in Pyongyang. Her discussion will conclude by explaining the potential for cooperation between North Korea and South Korea to promote the development of technologies underpinning fourth industrial revolution technologies in North Korea</w:t>
            </w:r>
            <w:r w:rsidRPr="00B81105">
              <w:rPr>
                <w:rFonts w:asciiTheme="minorHAnsi" w:hAnsiTheme="minorHAnsi" w:cs="Arial"/>
                <w:b/>
                <w:i w:val="0"/>
                <w:sz w:val="22"/>
                <w:vertAlign w:val="baseline"/>
              </w:rPr>
              <w:t>.</w:t>
            </w:r>
          </w:p>
        </w:tc>
      </w:tr>
      <w:tr w:rsidR="00914F62" w:rsidRPr="00B81105" w:rsidTr="00421E0D">
        <w:trPr>
          <w:trHeight w:val="543"/>
        </w:trPr>
        <w:tc>
          <w:tcPr>
            <w:tcW w:w="9776" w:type="dxa"/>
            <w:gridSpan w:val="2"/>
          </w:tcPr>
          <w:p w:rsidR="00914F62" w:rsidRDefault="00914F62" w:rsidP="00421E0D">
            <w:pPr>
              <w:jc w:val="both"/>
              <w:rPr>
                <w:rFonts w:asciiTheme="minorHAnsi" w:hAnsiTheme="minorHAnsi" w:cs="Arial"/>
                <w:i w:val="0"/>
                <w:sz w:val="22"/>
                <w:vertAlign w:val="baseline"/>
              </w:rPr>
            </w:pPr>
            <w:r w:rsidRPr="00B81105">
              <w:rPr>
                <w:rFonts w:asciiTheme="minorHAnsi" w:hAnsiTheme="minorHAnsi" w:cs="Arial"/>
                <w:b/>
                <w:i w:val="0"/>
                <w:sz w:val="22"/>
                <w:vertAlign w:val="baseline"/>
              </w:rPr>
              <w:t>Biography:</w:t>
            </w:r>
            <w:r w:rsidRPr="00B81105">
              <w:rPr>
                <w:rFonts w:asciiTheme="minorHAnsi" w:hAnsiTheme="minorHAnsi" w:cs="Arial"/>
                <w:i w:val="0"/>
                <w:sz w:val="22"/>
                <w:vertAlign w:val="baseline"/>
              </w:rPr>
              <w:t xml:space="preserve"> She received h</w:t>
            </w:r>
            <w:r>
              <w:rPr>
                <w:rFonts w:asciiTheme="minorHAnsi" w:hAnsiTheme="minorHAnsi" w:cs="Arial"/>
                <w:i w:val="0"/>
                <w:sz w:val="22"/>
                <w:vertAlign w:val="baseline"/>
              </w:rPr>
              <w:t>er</w:t>
            </w:r>
            <w:r w:rsidRPr="00B81105">
              <w:rPr>
                <w:rFonts w:asciiTheme="minorHAnsi" w:hAnsiTheme="minorHAnsi" w:cs="Arial"/>
                <w:i w:val="0"/>
                <w:sz w:val="22"/>
                <w:vertAlign w:val="baseline"/>
              </w:rPr>
              <w:t xml:space="preserve"> </w:t>
            </w:r>
            <w:r>
              <w:rPr>
                <w:rFonts w:asciiTheme="minorHAnsi" w:hAnsiTheme="minorHAnsi" w:cs="Arial"/>
                <w:i w:val="0"/>
                <w:sz w:val="22"/>
                <w:vertAlign w:val="baseline"/>
              </w:rPr>
              <w:t>M</w:t>
            </w:r>
            <w:r w:rsidRPr="00B81105">
              <w:rPr>
                <w:rFonts w:asciiTheme="minorHAnsi" w:hAnsiTheme="minorHAnsi" w:cs="Arial"/>
                <w:i w:val="0"/>
                <w:sz w:val="22"/>
                <w:vertAlign w:val="baseline"/>
              </w:rPr>
              <w:t xml:space="preserve">aster's degree in information and communication from </w:t>
            </w:r>
            <w:proofErr w:type="spellStart"/>
            <w:r w:rsidRPr="00B81105">
              <w:rPr>
                <w:rFonts w:asciiTheme="minorHAnsi" w:hAnsiTheme="minorHAnsi" w:cs="Arial"/>
                <w:i w:val="0"/>
                <w:sz w:val="22"/>
                <w:vertAlign w:val="baseline"/>
              </w:rPr>
              <w:t>Soongsil</w:t>
            </w:r>
            <w:proofErr w:type="spellEnd"/>
            <w:r w:rsidRPr="00B81105">
              <w:rPr>
                <w:rFonts w:asciiTheme="minorHAnsi" w:hAnsiTheme="minorHAnsi" w:cs="Arial"/>
                <w:i w:val="0"/>
                <w:sz w:val="22"/>
                <w:vertAlign w:val="baseline"/>
              </w:rPr>
              <w:t xml:space="preserve"> University in August 1998 and her Ph.D. in IT policy management from </w:t>
            </w:r>
            <w:proofErr w:type="spellStart"/>
            <w:r w:rsidRPr="00B81105">
              <w:rPr>
                <w:rFonts w:asciiTheme="minorHAnsi" w:hAnsiTheme="minorHAnsi" w:cs="Arial"/>
                <w:i w:val="0"/>
                <w:sz w:val="22"/>
                <w:vertAlign w:val="baseline"/>
              </w:rPr>
              <w:t>Soongsil</w:t>
            </w:r>
            <w:proofErr w:type="spellEnd"/>
            <w:r w:rsidRPr="00B81105">
              <w:rPr>
                <w:rFonts w:asciiTheme="minorHAnsi" w:hAnsiTheme="minorHAnsi" w:cs="Arial"/>
                <w:i w:val="0"/>
                <w:sz w:val="22"/>
                <w:vertAlign w:val="baseline"/>
              </w:rPr>
              <w:t xml:space="preserve"> University in August 2018. She worked as a network and information consultant for KDC, </w:t>
            </w:r>
            <w:proofErr w:type="spellStart"/>
            <w:r w:rsidRPr="00B81105">
              <w:rPr>
                <w:rFonts w:asciiTheme="minorHAnsi" w:hAnsiTheme="minorHAnsi" w:cs="Arial"/>
                <w:i w:val="0"/>
                <w:sz w:val="22"/>
                <w:vertAlign w:val="baseline"/>
              </w:rPr>
              <w:t>Dacom</w:t>
            </w:r>
            <w:proofErr w:type="spellEnd"/>
            <w:r w:rsidRPr="00B81105">
              <w:rPr>
                <w:rFonts w:asciiTheme="minorHAnsi" w:hAnsiTheme="minorHAnsi" w:cs="Arial"/>
                <w:i w:val="0"/>
                <w:sz w:val="22"/>
                <w:vertAlign w:val="baseline"/>
              </w:rPr>
              <w:t xml:space="preserve"> ST, and Hackers Lab. She worked at the National Career </w:t>
            </w:r>
            <w:proofErr w:type="spellStart"/>
            <w:r w:rsidRPr="00B81105">
              <w:rPr>
                <w:rFonts w:asciiTheme="minorHAnsi" w:hAnsiTheme="minorHAnsi" w:cs="Arial"/>
                <w:i w:val="0"/>
                <w:sz w:val="22"/>
                <w:vertAlign w:val="baseline"/>
              </w:rPr>
              <w:t>Center</w:t>
            </w:r>
            <w:proofErr w:type="spellEnd"/>
            <w:r w:rsidRPr="00B81105">
              <w:rPr>
                <w:rFonts w:asciiTheme="minorHAnsi" w:hAnsiTheme="minorHAnsi" w:cs="Arial"/>
                <w:i w:val="0"/>
                <w:sz w:val="22"/>
                <w:vertAlign w:val="baseline"/>
              </w:rPr>
              <w:t xml:space="preserve"> of Korea Vocational Training </w:t>
            </w:r>
            <w:proofErr w:type="spellStart"/>
            <w:r w:rsidRPr="00B81105">
              <w:rPr>
                <w:rFonts w:asciiTheme="minorHAnsi" w:hAnsiTheme="minorHAnsi" w:cs="Arial"/>
                <w:i w:val="0"/>
                <w:sz w:val="22"/>
                <w:vertAlign w:val="baseline"/>
              </w:rPr>
              <w:t>Center</w:t>
            </w:r>
            <w:proofErr w:type="spellEnd"/>
            <w:r w:rsidRPr="00B81105">
              <w:rPr>
                <w:rFonts w:asciiTheme="minorHAnsi" w:hAnsiTheme="minorHAnsi" w:cs="Arial"/>
                <w:i w:val="0"/>
                <w:sz w:val="22"/>
                <w:vertAlign w:val="baseline"/>
              </w:rPr>
              <w:t>. She is currently working at the KAIST F</w:t>
            </w:r>
            <w:r>
              <w:rPr>
                <w:rFonts w:asciiTheme="minorHAnsi" w:hAnsiTheme="minorHAnsi" w:cs="Arial"/>
                <w:i w:val="0"/>
                <w:sz w:val="22"/>
                <w:vertAlign w:val="baseline"/>
              </w:rPr>
              <w:t>I</w:t>
            </w:r>
            <w:r w:rsidRPr="00B81105">
              <w:rPr>
                <w:rFonts w:asciiTheme="minorHAnsi" w:hAnsiTheme="minorHAnsi" w:cs="Arial"/>
                <w:i w:val="0"/>
                <w:sz w:val="22"/>
                <w:vertAlign w:val="baseline"/>
              </w:rPr>
              <w:t>RIC. Key areas of interest include networking, information security, human resource development programs, information strategy planning, North Korean IT research, and science and technology policies related to the fourth industrial revolution.</w:t>
            </w:r>
            <w:r w:rsidR="001A0C01">
              <w:rPr>
                <w:rFonts w:asciiTheme="minorHAnsi" w:hAnsiTheme="minorHAnsi" w:cs="Arial"/>
                <w:i w:val="0"/>
                <w:sz w:val="22"/>
                <w:vertAlign w:val="baseline"/>
              </w:rPr>
              <w:t xml:space="preserve"> </w:t>
            </w:r>
            <w:r w:rsidR="001A0C01" w:rsidRPr="00B81105">
              <w:rPr>
                <w:rFonts w:asciiTheme="minorHAnsi" w:hAnsiTheme="minorHAnsi" w:cs="Arial"/>
                <w:i w:val="0"/>
                <w:sz w:val="22"/>
                <w:vertAlign w:val="baseline"/>
              </w:rPr>
              <w:t>Key areas of interest include networking, information security, human resource development programs, information strategy planning, North Korean IT research, and science and technology policies related to the fourth industrial revolution.</w:t>
            </w:r>
            <w:bookmarkStart w:id="0" w:name="_GoBack"/>
            <w:bookmarkEnd w:id="0"/>
          </w:p>
          <w:p w:rsidR="00914F62" w:rsidRPr="00B81105" w:rsidRDefault="00914F62" w:rsidP="00421E0D">
            <w:pPr>
              <w:rPr>
                <w:rFonts w:asciiTheme="minorHAnsi" w:hAnsiTheme="minorHAnsi" w:cs="Arial"/>
                <w:i w:val="0"/>
                <w:sz w:val="22"/>
                <w:vertAlign w:val="baseline"/>
              </w:rPr>
            </w:pPr>
          </w:p>
        </w:tc>
      </w:tr>
    </w:tbl>
    <w:p w:rsidR="00586A35" w:rsidRPr="00914F62" w:rsidRDefault="001A0C01"/>
    <w:sectPr w:rsidR="00586A35" w:rsidRPr="00914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14F62"/>
    <w:rsid w:val="00011554"/>
    <w:rsid w:val="001A0C01"/>
    <w:rsid w:val="00847E65"/>
    <w:rsid w:val="00914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62"/>
    <w:rPr>
      <w:rFonts w:ascii="Calibri" w:eastAsia="Calibri" w:hAnsi="Calibri" w:cs="Times New Roman"/>
      <w:i/>
      <w:sz w:val="20"/>
      <w:szCs w:val="20"/>
      <w:vertAlign w:val="superscript"/>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F62"/>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F62"/>
    <w:rPr>
      <w:rFonts w:ascii="Tahoma" w:eastAsia="Calibri" w:hAnsi="Tahoma" w:cs="Tahoma"/>
      <w:i/>
      <w:sz w:val="16"/>
      <w:szCs w:val="16"/>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62"/>
    <w:rPr>
      <w:rFonts w:ascii="Calibri" w:eastAsia="Calibri" w:hAnsi="Calibri" w:cs="Times New Roman"/>
      <w:i/>
      <w:sz w:val="20"/>
      <w:szCs w:val="20"/>
      <w:vertAlign w:val="superscript"/>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F62"/>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F62"/>
    <w:rPr>
      <w:rFonts w:ascii="Tahoma" w:eastAsia="Calibri" w:hAnsi="Tahoma" w:cs="Tahoma"/>
      <w:i/>
      <w:sz w:val="16"/>
      <w:szCs w:val="16"/>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Company>European Commission</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RESENDE CHAVEZ Gabriel (JRC-SEVILLA-EXT)</dc:creator>
  <cp:lastModifiedBy>RESENDE CHAVEZ Gabriel (JRC-SEVILLA-EXT)</cp:lastModifiedBy>
  <cp:revision>2</cp:revision>
  <dcterms:created xsi:type="dcterms:W3CDTF">2019-07-26T08:08:00Z</dcterms:created>
  <dcterms:modified xsi:type="dcterms:W3CDTF">2019-07-26T08:09:00Z</dcterms:modified>
</cp:coreProperties>
</file>