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F5" w:rsidRPr="005E5B9F" w:rsidRDefault="00CA3120" w:rsidP="002C1EEB">
      <w:pPr>
        <w:widowControl w:val="0"/>
        <w:tabs>
          <w:tab w:val="left" w:pos="5415"/>
        </w:tabs>
        <w:autoSpaceDE w:val="0"/>
        <w:autoSpaceDN w:val="0"/>
        <w:adjustRightInd w:val="0"/>
        <w:jc w:val="both"/>
        <w:rPr>
          <w:rFonts w:ascii="Arial" w:eastAsia="MS PGothic" w:hAnsi="Arial"/>
          <w:b/>
          <w:color w:val="0F3277"/>
          <w:sz w:val="28"/>
          <w:szCs w:val="28"/>
        </w:rPr>
      </w:pPr>
      <w:r w:rsidRPr="005E5B9F">
        <w:rPr>
          <w:rFonts w:ascii="Arial" w:eastAsia="MS PGothic" w:hAnsi="Arial"/>
          <w:b/>
          <w:color w:val="0F3277"/>
          <w:sz w:val="28"/>
          <w:szCs w:val="28"/>
        </w:rPr>
        <w:tab/>
      </w:r>
    </w:p>
    <w:p w:rsidR="003D1138" w:rsidRDefault="003D1138" w:rsidP="003D1138">
      <w:pPr>
        <w:jc w:val="center"/>
        <w:rPr>
          <w:rFonts w:ascii="Calibri" w:hAnsi="Calibri"/>
          <w:b/>
          <w:color w:val="0F3277"/>
          <w:sz w:val="32"/>
        </w:rPr>
      </w:pPr>
      <w:r>
        <w:rPr>
          <w:rFonts w:ascii="Calibri" w:hAnsi="Calibri"/>
          <w:b/>
          <w:color w:val="0F3277"/>
          <w:sz w:val="32"/>
        </w:rPr>
        <w:t>Second</w:t>
      </w:r>
      <w:r w:rsidRPr="00B23FD3">
        <w:rPr>
          <w:rFonts w:ascii="Calibri" w:hAnsi="Calibri"/>
          <w:b/>
          <w:color w:val="0F3277"/>
          <w:sz w:val="32"/>
        </w:rPr>
        <w:t xml:space="preserve"> Meeting of the RIS3 Monitoring Working Group </w:t>
      </w:r>
    </w:p>
    <w:p w:rsidR="003D1138" w:rsidRPr="00B23FD3" w:rsidRDefault="003D1138" w:rsidP="003D1138">
      <w:pPr>
        <w:jc w:val="center"/>
        <w:rPr>
          <w:rFonts w:ascii="Calibri" w:hAnsi="Calibri"/>
          <w:b/>
          <w:color w:val="0F3277"/>
          <w:sz w:val="28"/>
        </w:rPr>
      </w:pPr>
    </w:p>
    <w:p w:rsidR="003D1138" w:rsidRDefault="003D1138" w:rsidP="003D1138">
      <w:pPr>
        <w:jc w:val="center"/>
        <w:rPr>
          <w:rFonts w:ascii="Calibri" w:hAnsi="Calibri"/>
          <w:b/>
          <w:color w:val="0F3277"/>
          <w:sz w:val="28"/>
        </w:rPr>
      </w:pPr>
      <w:r>
        <w:rPr>
          <w:rFonts w:ascii="Calibri" w:hAnsi="Calibri"/>
          <w:b/>
          <w:color w:val="0F3277"/>
          <w:sz w:val="28"/>
        </w:rPr>
        <w:t>4 May</w:t>
      </w:r>
      <w:r w:rsidRPr="00B23FD3">
        <w:rPr>
          <w:rFonts w:ascii="Calibri" w:hAnsi="Calibri"/>
          <w:b/>
          <w:color w:val="0F3277"/>
          <w:sz w:val="28"/>
        </w:rPr>
        <w:t xml:space="preserve"> 2017</w:t>
      </w:r>
    </w:p>
    <w:p w:rsidR="003D1138" w:rsidRDefault="003D1138" w:rsidP="003D1138">
      <w:pPr>
        <w:jc w:val="center"/>
        <w:rPr>
          <w:rFonts w:ascii="Calibri" w:hAnsi="Calibri"/>
          <w:b/>
          <w:color w:val="0F3277"/>
          <w:sz w:val="28"/>
        </w:rPr>
      </w:pPr>
    </w:p>
    <w:p w:rsidR="003D1138" w:rsidRPr="00B23FD3" w:rsidRDefault="003D1138" w:rsidP="003D1138">
      <w:pPr>
        <w:jc w:val="center"/>
        <w:rPr>
          <w:rFonts w:ascii="Calibri" w:hAnsi="Calibri"/>
          <w:sz w:val="28"/>
        </w:rPr>
      </w:pPr>
      <w:r>
        <w:rPr>
          <w:rFonts w:ascii="Calibri" w:hAnsi="Calibri"/>
          <w:b/>
          <w:color w:val="0F3277"/>
          <w:sz w:val="28"/>
        </w:rPr>
        <w:t>Topic 3:  I</w:t>
      </w:r>
      <w:r w:rsidRPr="003D1138">
        <w:rPr>
          <w:rFonts w:ascii="Calibri" w:hAnsi="Calibri"/>
          <w:b/>
          <w:color w:val="0F3277"/>
          <w:sz w:val="28"/>
        </w:rPr>
        <w:t>ndicators, targets and methods</w:t>
      </w:r>
    </w:p>
    <w:p w:rsidR="003D1138" w:rsidRPr="003D1138" w:rsidRDefault="003D1138" w:rsidP="003D1138">
      <w:pPr>
        <w:pBdr>
          <w:top w:val="single" w:sz="4" w:space="1" w:color="auto"/>
          <w:left w:val="single" w:sz="4" w:space="4" w:color="auto"/>
          <w:bottom w:val="single" w:sz="4" w:space="1" w:color="auto"/>
          <w:right w:val="single" w:sz="4" w:space="4" w:color="auto"/>
        </w:pBdr>
        <w:spacing w:after="160" w:line="288" w:lineRule="auto"/>
        <w:rPr>
          <w:rFonts w:asciiTheme="minorHAnsi" w:eastAsiaTheme="minorEastAsia" w:hAnsiTheme="minorHAnsi" w:cstheme="minorBidi"/>
          <w:bCs/>
          <w:iCs/>
          <w:sz w:val="20"/>
          <w:lang w:eastAsia="el-GR"/>
        </w:rPr>
      </w:pPr>
      <w:r w:rsidRPr="003D1138">
        <w:rPr>
          <w:rFonts w:asciiTheme="minorHAnsi" w:eastAsiaTheme="minorEastAsia" w:hAnsiTheme="minorHAnsi" w:cstheme="minorBidi"/>
          <w:bCs/>
          <w:iCs/>
          <w:sz w:val="20"/>
          <w:lang w:eastAsia="el-GR"/>
        </w:rPr>
        <w:t>Moderator: Elisabetta Marinelli/Yiannis Tolias</w:t>
      </w:r>
    </w:p>
    <w:p w:rsidR="003D1138" w:rsidRPr="003D1138" w:rsidRDefault="003D1138" w:rsidP="003D1138">
      <w:pPr>
        <w:pBdr>
          <w:top w:val="single" w:sz="4" w:space="1" w:color="auto"/>
          <w:left w:val="single" w:sz="4" w:space="4" w:color="auto"/>
          <w:bottom w:val="single" w:sz="4" w:space="1" w:color="auto"/>
          <w:right w:val="single" w:sz="4" w:space="4" w:color="auto"/>
        </w:pBdr>
        <w:spacing w:after="160" w:line="288" w:lineRule="auto"/>
        <w:rPr>
          <w:rStyle w:val="nfasisintenso"/>
          <w:b w:val="0"/>
          <w:i w:val="0"/>
        </w:rPr>
      </w:pPr>
      <w:proofErr w:type="spellStart"/>
      <w:proofErr w:type="gramStart"/>
      <w:r w:rsidRPr="003D1138">
        <w:rPr>
          <w:rFonts w:asciiTheme="minorHAnsi" w:eastAsiaTheme="minorEastAsia" w:hAnsiTheme="minorHAnsi" w:cstheme="minorBidi"/>
          <w:bCs/>
          <w:iCs/>
          <w:sz w:val="20"/>
          <w:lang w:eastAsia="el-GR"/>
        </w:rPr>
        <w:t>Rapporteur</w:t>
      </w:r>
      <w:proofErr w:type="spellEnd"/>
      <w:r w:rsidRPr="003D1138">
        <w:rPr>
          <w:rFonts w:asciiTheme="minorHAnsi" w:eastAsiaTheme="minorEastAsia" w:hAnsiTheme="minorHAnsi" w:cstheme="minorBidi"/>
          <w:bCs/>
          <w:iCs/>
          <w:sz w:val="20"/>
          <w:lang w:eastAsia="el-GR"/>
        </w:rPr>
        <w:t xml:space="preserve"> :</w:t>
      </w:r>
      <w:proofErr w:type="gramEnd"/>
      <w:r w:rsidRPr="003D1138">
        <w:rPr>
          <w:rFonts w:asciiTheme="minorHAnsi" w:eastAsiaTheme="minorEastAsia" w:hAnsiTheme="minorHAnsi" w:cstheme="minorBidi"/>
          <w:bCs/>
          <w:iCs/>
          <w:sz w:val="20"/>
          <w:lang w:eastAsia="el-GR"/>
        </w:rPr>
        <w:t xml:space="preserve"> Michalis Metaxas</w:t>
      </w:r>
    </w:p>
    <w:p w:rsidR="004C7A9C" w:rsidRPr="00B44F15" w:rsidRDefault="00B44F15" w:rsidP="004C7A9C">
      <w:pPr>
        <w:pStyle w:val="Heading2"/>
        <w:ind w:hanging="720"/>
        <w:jc w:val="both"/>
        <w:rPr>
          <w:rStyle w:val="nfasisintenso"/>
        </w:rPr>
      </w:pPr>
      <w:r w:rsidRPr="00B44F15">
        <w:rPr>
          <w:rStyle w:val="nfasisintenso"/>
        </w:rPr>
        <w:t>Template 1</w:t>
      </w:r>
      <w:r>
        <w:rPr>
          <w:rStyle w:val="nfasisintenso"/>
        </w:rPr>
        <w:t xml:space="preserve"> –</w:t>
      </w:r>
      <w:r w:rsidR="000C6934">
        <w:rPr>
          <w:rStyle w:val="nfasisintenso"/>
        </w:rPr>
        <w:t>Participatory Exercise</w:t>
      </w:r>
    </w:p>
    <w:p w:rsidR="00043DAB" w:rsidRDefault="00043DAB" w:rsidP="00105F40">
      <w:pPr>
        <w:spacing w:after="120"/>
        <w:rPr>
          <w:rFonts w:ascii="Calibri" w:eastAsia="Calibri" w:hAnsi="Calibri"/>
          <w:b/>
          <w:sz w:val="22"/>
          <w:szCs w:val="22"/>
        </w:rPr>
      </w:pPr>
    </w:p>
    <w:p w:rsidR="00B44F15" w:rsidRDefault="000C6934" w:rsidP="00105F40">
      <w:pPr>
        <w:spacing w:after="120"/>
        <w:rPr>
          <w:rFonts w:ascii="Calibri" w:eastAsia="Calibri" w:hAnsi="Calibri"/>
          <w:sz w:val="22"/>
          <w:szCs w:val="22"/>
        </w:rPr>
      </w:pPr>
      <w:r>
        <w:rPr>
          <w:rFonts w:ascii="Calibri" w:eastAsia="Calibri" w:hAnsi="Calibri"/>
          <w:b/>
          <w:sz w:val="22"/>
          <w:szCs w:val="22"/>
        </w:rPr>
        <w:t>Comments to the plenary session</w:t>
      </w:r>
      <w:r w:rsidR="00590C5C">
        <w:rPr>
          <w:rFonts w:ascii="Calibri" w:eastAsia="Calibri" w:hAnsi="Calibri"/>
          <w:b/>
          <w:sz w:val="22"/>
          <w:szCs w:val="22"/>
        </w:rPr>
        <w:t xml:space="preserve"> </w:t>
      </w:r>
      <w:r w:rsidR="00590C5C" w:rsidRPr="00590C5C">
        <w:rPr>
          <w:rFonts w:ascii="Calibri" w:eastAsia="Calibri" w:hAnsi="Calibri"/>
          <w:sz w:val="22"/>
          <w:szCs w:val="22"/>
        </w:rPr>
        <w:t>(</w:t>
      </w:r>
      <w:r w:rsidR="00590C5C">
        <w:rPr>
          <w:rFonts w:ascii="Calibri" w:eastAsia="Calibri" w:hAnsi="Calibri"/>
          <w:sz w:val="22"/>
          <w:szCs w:val="22"/>
        </w:rPr>
        <w:t>interesting/surprising elements, questions left open, issues raised, etc.)</w:t>
      </w:r>
    </w:p>
    <w:p w:rsidR="00043DAB" w:rsidRDefault="00043DAB" w:rsidP="00105F40">
      <w:pPr>
        <w:spacing w:after="120"/>
        <w:rPr>
          <w:rFonts w:ascii="Calibri" w:eastAsia="Calibri" w:hAnsi="Calibri"/>
          <w:sz w:val="22"/>
          <w:szCs w:val="22"/>
        </w:rPr>
      </w:pPr>
      <w:r>
        <w:rPr>
          <w:rFonts w:ascii="Calibri" w:eastAsia="Calibri" w:hAnsi="Calibri"/>
          <w:sz w:val="22"/>
          <w:szCs w:val="22"/>
        </w:rPr>
        <w:t xml:space="preserve">The following issues have been </w:t>
      </w:r>
      <w:proofErr w:type="gramStart"/>
      <w:r>
        <w:rPr>
          <w:rFonts w:ascii="Calibri" w:eastAsia="Calibri" w:hAnsi="Calibri"/>
          <w:sz w:val="22"/>
          <w:szCs w:val="22"/>
        </w:rPr>
        <w:t>discussed/commented</w:t>
      </w:r>
      <w:proofErr w:type="gramEnd"/>
      <w:r>
        <w:rPr>
          <w:rFonts w:ascii="Calibri" w:eastAsia="Calibri" w:hAnsi="Calibri"/>
          <w:sz w:val="22"/>
          <w:szCs w:val="22"/>
        </w:rPr>
        <w:t xml:space="preserve"> by the </w:t>
      </w:r>
      <w:r w:rsidR="00DC277E">
        <w:rPr>
          <w:rFonts w:ascii="Calibri" w:eastAsia="Calibri" w:hAnsi="Calibri"/>
          <w:sz w:val="22"/>
          <w:szCs w:val="22"/>
        </w:rPr>
        <w:t>participants</w:t>
      </w:r>
      <w:r>
        <w:rPr>
          <w:rFonts w:ascii="Calibri" w:eastAsia="Calibri" w:hAnsi="Calibri"/>
          <w:sz w:val="22"/>
          <w:szCs w:val="22"/>
        </w:rPr>
        <w:t>:</w:t>
      </w:r>
    </w:p>
    <w:p w:rsidR="00105F40" w:rsidRPr="00043DAB" w:rsidRDefault="00105F40" w:rsidP="00043DAB">
      <w:pPr>
        <w:pStyle w:val="ListParagraph"/>
        <w:numPr>
          <w:ilvl w:val="0"/>
          <w:numId w:val="41"/>
        </w:numPr>
        <w:spacing w:after="120"/>
        <w:rPr>
          <w:rFonts w:ascii="Calibri" w:eastAsia="Calibri" w:hAnsi="Calibri"/>
          <w:sz w:val="22"/>
          <w:szCs w:val="22"/>
        </w:rPr>
      </w:pPr>
      <w:r w:rsidRPr="00043DAB">
        <w:rPr>
          <w:rFonts w:ascii="Calibri" w:eastAsia="Calibri" w:hAnsi="Calibri"/>
          <w:sz w:val="22"/>
          <w:szCs w:val="22"/>
        </w:rPr>
        <w:t>A generic comment was about the nature of the whole monito</w:t>
      </w:r>
      <w:r w:rsidR="00DC277E">
        <w:rPr>
          <w:rFonts w:ascii="Calibri" w:eastAsia="Calibri" w:hAnsi="Calibri"/>
          <w:sz w:val="22"/>
          <w:szCs w:val="22"/>
        </w:rPr>
        <w:t>ring process: Three main phases were</w:t>
      </w:r>
      <w:r w:rsidRPr="00043DAB">
        <w:rPr>
          <w:rFonts w:ascii="Calibri" w:eastAsia="Calibri" w:hAnsi="Calibri"/>
          <w:sz w:val="22"/>
          <w:szCs w:val="22"/>
        </w:rPr>
        <w:t xml:space="preserve"> identified: </w:t>
      </w:r>
      <w:proofErr w:type="gramStart"/>
      <w:r w:rsidRPr="00043DAB">
        <w:rPr>
          <w:rFonts w:ascii="Calibri" w:eastAsia="Calibri" w:hAnsi="Calibri"/>
          <w:sz w:val="22"/>
          <w:szCs w:val="22"/>
        </w:rPr>
        <w:t>Phase</w:t>
      </w:r>
      <w:proofErr w:type="gramEnd"/>
      <w:r w:rsidRPr="00043DAB">
        <w:rPr>
          <w:rFonts w:ascii="Calibri" w:eastAsia="Calibri" w:hAnsi="Calibri"/>
          <w:sz w:val="22"/>
          <w:szCs w:val="22"/>
        </w:rPr>
        <w:t xml:space="preserve"> A – setting indicators, Phase B – collecting data and consolidate them into final results, Phase C – interpreting the results. Phase </w:t>
      </w:r>
      <w:proofErr w:type="gramStart"/>
      <w:r w:rsidRPr="00043DAB">
        <w:rPr>
          <w:rFonts w:ascii="Calibri" w:eastAsia="Calibri" w:hAnsi="Calibri"/>
          <w:sz w:val="22"/>
          <w:szCs w:val="22"/>
        </w:rPr>
        <w:t>A</w:t>
      </w:r>
      <w:proofErr w:type="gramEnd"/>
      <w:r w:rsidRPr="00043DAB">
        <w:rPr>
          <w:rFonts w:ascii="Calibri" w:eastAsia="Calibri" w:hAnsi="Calibri"/>
          <w:sz w:val="22"/>
          <w:szCs w:val="22"/>
        </w:rPr>
        <w:t xml:space="preserve"> &amp; C are considered to be more critical than </w:t>
      </w:r>
      <w:r w:rsidR="00DC277E">
        <w:rPr>
          <w:rFonts w:ascii="Calibri" w:eastAsia="Calibri" w:hAnsi="Calibri"/>
          <w:sz w:val="22"/>
          <w:szCs w:val="22"/>
        </w:rPr>
        <w:t>Phase B</w:t>
      </w:r>
      <w:r w:rsidRPr="00043DAB">
        <w:rPr>
          <w:rFonts w:ascii="Calibri" w:eastAsia="Calibri" w:hAnsi="Calibri"/>
          <w:sz w:val="22"/>
          <w:szCs w:val="22"/>
        </w:rPr>
        <w:t xml:space="preserve"> </w:t>
      </w:r>
      <w:r w:rsidR="00DC277E">
        <w:rPr>
          <w:rFonts w:ascii="Calibri" w:eastAsia="Calibri" w:hAnsi="Calibri"/>
          <w:sz w:val="22"/>
          <w:szCs w:val="22"/>
        </w:rPr>
        <w:t>(</w:t>
      </w:r>
      <w:r w:rsidRPr="00043DAB">
        <w:rPr>
          <w:rFonts w:ascii="Calibri" w:eastAsia="Calibri" w:hAnsi="Calibri"/>
          <w:sz w:val="22"/>
          <w:szCs w:val="22"/>
        </w:rPr>
        <w:t>collection of data</w:t>
      </w:r>
      <w:r w:rsidR="00DC277E">
        <w:rPr>
          <w:rFonts w:ascii="Calibri" w:eastAsia="Calibri" w:hAnsi="Calibri"/>
          <w:sz w:val="22"/>
          <w:szCs w:val="22"/>
        </w:rPr>
        <w:t>)</w:t>
      </w:r>
      <w:r w:rsidRPr="00043DAB">
        <w:rPr>
          <w:rFonts w:ascii="Calibri" w:eastAsia="Calibri" w:hAnsi="Calibri"/>
          <w:sz w:val="22"/>
          <w:szCs w:val="22"/>
        </w:rPr>
        <w:t>.</w:t>
      </w:r>
    </w:p>
    <w:p w:rsidR="00EC1125" w:rsidRPr="00043DAB" w:rsidRDefault="00EC1125" w:rsidP="00043DAB">
      <w:pPr>
        <w:pStyle w:val="ListParagraph"/>
        <w:numPr>
          <w:ilvl w:val="0"/>
          <w:numId w:val="41"/>
        </w:numPr>
        <w:spacing w:after="120"/>
        <w:rPr>
          <w:rFonts w:ascii="Calibri" w:eastAsia="Calibri" w:hAnsi="Calibri"/>
          <w:sz w:val="22"/>
          <w:szCs w:val="22"/>
        </w:rPr>
      </w:pPr>
      <w:r w:rsidRPr="00043DAB">
        <w:rPr>
          <w:rFonts w:ascii="Calibri" w:eastAsia="Calibri" w:hAnsi="Calibri"/>
          <w:sz w:val="22"/>
          <w:szCs w:val="22"/>
        </w:rPr>
        <w:t>Setting targets based on historical performance data is an obvious path for the planners. Target values can be set against national level. Also a benchmark approach (either against regions of the same country or at an EU level) can be applied.</w:t>
      </w:r>
    </w:p>
    <w:p w:rsidR="00EC1125" w:rsidRPr="00043DAB" w:rsidRDefault="00EC1125" w:rsidP="00043DAB">
      <w:pPr>
        <w:pStyle w:val="ListParagraph"/>
        <w:numPr>
          <w:ilvl w:val="0"/>
          <w:numId w:val="41"/>
        </w:numPr>
        <w:spacing w:after="120"/>
        <w:rPr>
          <w:rFonts w:ascii="Calibri" w:eastAsia="Calibri" w:hAnsi="Calibri"/>
          <w:sz w:val="22"/>
          <w:szCs w:val="22"/>
        </w:rPr>
      </w:pPr>
      <w:r w:rsidRPr="00043DAB">
        <w:rPr>
          <w:rFonts w:ascii="Calibri" w:eastAsia="Calibri" w:hAnsi="Calibri"/>
          <w:sz w:val="22"/>
          <w:szCs w:val="22"/>
        </w:rPr>
        <w:t xml:space="preserve">Running surveys for collecting data that are not available from statistical databases might prove useful for the monitoring exercise. Two </w:t>
      </w:r>
      <w:r w:rsidR="00DC277E" w:rsidRPr="00043DAB">
        <w:rPr>
          <w:rFonts w:ascii="Calibri" w:eastAsia="Calibri" w:hAnsi="Calibri"/>
          <w:sz w:val="22"/>
          <w:szCs w:val="22"/>
        </w:rPr>
        <w:t>kinds</w:t>
      </w:r>
      <w:r w:rsidRPr="00043DAB">
        <w:rPr>
          <w:rFonts w:ascii="Calibri" w:eastAsia="Calibri" w:hAnsi="Calibri"/>
          <w:sz w:val="22"/>
          <w:szCs w:val="22"/>
        </w:rPr>
        <w:t xml:space="preserve"> of surveys were discussed: (a) ex ante and/or ex post for the beneficiaries of the calls and (b) a periodic survey (for example every 2 years) with a fixed set of firms within the region that correspond to different dimensions (size, sector, geographic location, etc.). This kind of ‘industry barometer’ might prove very useful to assess results and impacts due to RIS3 implementation.</w:t>
      </w:r>
    </w:p>
    <w:p w:rsidR="00043DAB" w:rsidRPr="00043DAB" w:rsidRDefault="00043DAB" w:rsidP="00043DAB">
      <w:pPr>
        <w:pStyle w:val="ListParagraph"/>
        <w:numPr>
          <w:ilvl w:val="0"/>
          <w:numId w:val="41"/>
        </w:numPr>
        <w:spacing w:after="120"/>
        <w:rPr>
          <w:rFonts w:ascii="Calibri" w:eastAsia="Calibri" w:hAnsi="Calibri"/>
          <w:sz w:val="22"/>
          <w:szCs w:val="22"/>
        </w:rPr>
      </w:pPr>
      <w:r w:rsidRPr="00043DAB">
        <w:rPr>
          <w:rFonts w:ascii="Calibri" w:eastAsia="Calibri" w:hAnsi="Calibri"/>
          <w:sz w:val="22"/>
          <w:szCs w:val="22"/>
        </w:rPr>
        <w:t>Stakeholders can play a very important role to the above process and if properly engaged, might lead to a concrete local/regional data collection system.</w:t>
      </w:r>
    </w:p>
    <w:p w:rsidR="00043DAB" w:rsidRPr="00043DAB" w:rsidRDefault="00043DAB" w:rsidP="00043DAB">
      <w:pPr>
        <w:pStyle w:val="ListParagraph"/>
        <w:numPr>
          <w:ilvl w:val="0"/>
          <w:numId w:val="41"/>
        </w:numPr>
        <w:spacing w:after="120"/>
        <w:rPr>
          <w:rFonts w:ascii="Calibri" w:eastAsia="Calibri" w:hAnsi="Calibri"/>
          <w:sz w:val="22"/>
          <w:szCs w:val="22"/>
        </w:rPr>
      </w:pPr>
      <w:r w:rsidRPr="00043DAB">
        <w:rPr>
          <w:rFonts w:ascii="Calibri" w:eastAsia="Calibri" w:hAnsi="Calibri"/>
          <w:sz w:val="22"/>
          <w:szCs w:val="22"/>
        </w:rPr>
        <w:t>An important factor to assess is the cost associated to the surveys as well as the capacity of the administrative personnel assigned to the design and implementation of the surveys.</w:t>
      </w:r>
    </w:p>
    <w:p w:rsidR="00105F40" w:rsidRDefault="00043DAB" w:rsidP="00105F40">
      <w:pPr>
        <w:spacing w:after="120"/>
        <w:rPr>
          <w:rFonts w:ascii="Calibri" w:eastAsia="Calibri" w:hAnsi="Calibri"/>
          <w:sz w:val="22"/>
          <w:szCs w:val="22"/>
        </w:rPr>
      </w:pPr>
      <w:r w:rsidRPr="00043DAB">
        <w:rPr>
          <w:rFonts w:ascii="Calibri" w:eastAsia="Calibri" w:hAnsi="Calibri"/>
          <w:sz w:val="22"/>
          <w:szCs w:val="22"/>
        </w:rPr>
        <w:t xml:space="preserve"> </w:t>
      </w:r>
      <w:r w:rsidR="00105F40">
        <w:rPr>
          <w:rFonts w:ascii="Calibri" w:eastAsia="Calibri" w:hAnsi="Calibri"/>
          <w:sz w:val="22"/>
          <w:szCs w:val="22"/>
        </w:rPr>
        <w:t xml:space="preserve"> </w:t>
      </w:r>
    </w:p>
    <w:p w:rsidR="00D13E8D" w:rsidRPr="000C6934" w:rsidRDefault="00D13E8D" w:rsidP="00105F40">
      <w:pPr>
        <w:spacing w:after="120"/>
        <w:rPr>
          <w:rFonts w:ascii="Calibri" w:eastAsia="Calibri" w:hAnsi="Calibri"/>
          <w:b/>
          <w:sz w:val="22"/>
          <w:szCs w:val="22"/>
        </w:rPr>
      </w:pPr>
    </w:p>
    <w:p w:rsidR="00043DAB" w:rsidRDefault="00043DAB">
      <w:pPr>
        <w:rPr>
          <w:rFonts w:ascii="Calibri" w:eastAsia="Calibri" w:hAnsi="Calibri"/>
          <w:b/>
          <w:sz w:val="22"/>
          <w:szCs w:val="22"/>
        </w:rPr>
      </w:pPr>
      <w:r>
        <w:rPr>
          <w:rFonts w:ascii="Calibri" w:eastAsia="Calibri" w:hAnsi="Calibri"/>
          <w:b/>
          <w:sz w:val="22"/>
          <w:szCs w:val="22"/>
        </w:rPr>
        <w:br w:type="page"/>
      </w:r>
    </w:p>
    <w:p w:rsidR="00590C5C" w:rsidRDefault="000C6934" w:rsidP="00043DAB">
      <w:pPr>
        <w:spacing w:after="120"/>
        <w:rPr>
          <w:rFonts w:ascii="Calibri" w:eastAsia="Calibri" w:hAnsi="Calibri"/>
          <w:sz w:val="22"/>
          <w:szCs w:val="22"/>
        </w:rPr>
      </w:pPr>
      <w:r>
        <w:rPr>
          <w:rFonts w:ascii="Calibri" w:eastAsia="Calibri" w:hAnsi="Calibri"/>
          <w:b/>
          <w:sz w:val="22"/>
          <w:szCs w:val="22"/>
        </w:rPr>
        <w:lastRenderedPageBreak/>
        <w:t xml:space="preserve">Challenges </w:t>
      </w:r>
      <w:r w:rsidR="00590C5C">
        <w:rPr>
          <w:rFonts w:ascii="Calibri" w:eastAsia="Calibri" w:hAnsi="Calibri"/>
          <w:b/>
          <w:sz w:val="22"/>
          <w:szCs w:val="22"/>
        </w:rPr>
        <w:t xml:space="preserve">related to each of the three topics </w:t>
      </w:r>
      <w:r w:rsidR="00590C5C">
        <w:rPr>
          <w:rFonts w:ascii="Calibri" w:eastAsia="Calibri" w:hAnsi="Calibri"/>
          <w:sz w:val="22"/>
          <w:szCs w:val="22"/>
        </w:rPr>
        <w:t>(Identify the three main ones)</w:t>
      </w:r>
    </w:p>
    <w:p w:rsidR="00043DAB" w:rsidRDefault="00043DAB" w:rsidP="00043DAB">
      <w:pPr>
        <w:spacing w:after="120"/>
        <w:rPr>
          <w:rFonts w:ascii="Calibri" w:eastAsia="Calibri" w:hAnsi="Calibri"/>
          <w:sz w:val="22"/>
          <w:szCs w:val="22"/>
        </w:rPr>
      </w:pPr>
      <w:r>
        <w:rPr>
          <w:rFonts w:ascii="Calibri" w:eastAsia="Calibri" w:hAnsi="Calibri"/>
          <w:sz w:val="22"/>
          <w:szCs w:val="22"/>
        </w:rPr>
        <w:t>The following have been identified as main challenges for MAs/RAs:</w:t>
      </w:r>
    </w:p>
    <w:p w:rsidR="00043DAB" w:rsidRPr="009314FC" w:rsidRDefault="003A5346" w:rsidP="009314FC">
      <w:pPr>
        <w:pStyle w:val="ListParagraph"/>
        <w:numPr>
          <w:ilvl w:val="0"/>
          <w:numId w:val="42"/>
        </w:numPr>
        <w:spacing w:after="120"/>
        <w:rPr>
          <w:rFonts w:ascii="Calibri" w:eastAsia="Calibri" w:hAnsi="Calibri"/>
          <w:sz w:val="22"/>
          <w:szCs w:val="22"/>
        </w:rPr>
      </w:pPr>
      <w:r w:rsidRPr="009314FC">
        <w:rPr>
          <w:rFonts w:ascii="Calibri" w:eastAsia="Calibri" w:hAnsi="Calibri"/>
          <w:sz w:val="22"/>
          <w:szCs w:val="22"/>
        </w:rPr>
        <w:t>Timing and availability of data (especially for result indicators) since their collection and processing are out of the control of the Regional Managing Authorities.</w:t>
      </w:r>
    </w:p>
    <w:p w:rsidR="003A5346" w:rsidRPr="009314FC" w:rsidRDefault="003A5346" w:rsidP="009314FC">
      <w:pPr>
        <w:pStyle w:val="ListParagraph"/>
        <w:numPr>
          <w:ilvl w:val="0"/>
          <w:numId w:val="42"/>
        </w:numPr>
        <w:spacing w:after="120"/>
        <w:rPr>
          <w:rFonts w:ascii="Calibri" w:eastAsia="Calibri" w:hAnsi="Calibri"/>
          <w:sz w:val="22"/>
          <w:szCs w:val="22"/>
        </w:rPr>
      </w:pPr>
      <w:r w:rsidRPr="009314FC">
        <w:rPr>
          <w:rFonts w:ascii="Calibri" w:eastAsia="Calibri" w:hAnsi="Calibri"/>
          <w:sz w:val="22"/>
          <w:szCs w:val="22"/>
        </w:rPr>
        <w:t>Attribution of the results to the initially planned interventions and policies is a rather ambiguous and difficult task to perform.</w:t>
      </w:r>
    </w:p>
    <w:p w:rsidR="003A5346" w:rsidRPr="009314FC" w:rsidRDefault="003A5346" w:rsidP="009314FC">
      <w:pPr>
        <w:pStyle w:val="ListParagraph"/>
        <w:numPr>
          <w:ilvl w:val="0"/>
          <w:numId w:val="42"/>
        </w:numPr>
        <w:spacing w:after="120"/>
        <w:rPr>
          <w:rFonts w:ascii="Calibri" w:eastAsia="Calibri" w:hAnsi="Calibri"/>
          <w:sz w:val="22"/>
          <w:szCs w:val="22"/>
        </w:rPr>
      </w:pPr>
      <w:r w:rsidRPr="009314FC">
        <w:rPr>
          <w:rFonts w:ascii="Calibri" w:eastAsia="Calibri" w:hAnsi="Calibri"/>
          <w:sz w:val="22"/>
          <w:szCs w:val="22"/>
        </w:rPr>
        <w:t>In some cases national statistics are available whereas regional are not. How is it possible to move from national to regional level? Extrapolation could be a method to use.</w:t>
      </w:r>
    </w:p>
    <w:p w:rsidR="003A5346" w:rsidRPr="009314FC" w:rsidRDefault="003A5346" w:rsidP="009314FC">
      <w:pPr>
        <w:pStyle w:val="ListParagraph"/>
        <w:numPr>
          <w:ilvl w:val="0"/>
          <w:numId w:val="42"/>
        </w:numPr>
        <w:spacing w:after="120"/>
        <w:rPr>
          <w:rFonts w:ascii="Calibri" w:eastAsia="Calibri" w:hAnsi="Calibri"/>
          <w:sz w:val="22"/>
          <w:szCs w:val="22"/>
        </w:rPr>
      </w:pPr>
      <w:r w:rsidRPr="009314FC">
        <w:rPr>
          <w:rFonts w:ascii="Calibri" w:eastAsia="Calibri" w:hAnsi="Calibri"/>
          <w:sz w:val="22"/>
          <w:szCs w:val="22"/>
        </w:rPr>
        <w:t xml:space="preserve">In many cases in the recent past, restriction of access to datasets from Regional </w:t>
      </w:r>
      <w:proofErr w:type="spellStart"/>
      <w:r w:rsidRPr="009314FC">
        <w:rPr>
          <w:rFonts w:ascii="Calibri" w:eastAsia="Calibri" w:hAnsi="Calibri"/>
          <w:sz w:val="22"/>
          <w:szCs w:val="22"/>
        </w:rPr>
        <w:t>MA’s</w:t>
      </w:r>
      <w:proofErr w:type="spellEnd"/>
      <w:r w:rsidRPr="009314FC">
        <w:rPr>
          <w:rFonts w:ascii="Calibri" w:eastAsia="Calibri" w:hAnsi="Calibri"/>
          <w:sz w:val="22"/>
          <w:szCs w:val="22"/>
        </w:rPr>
        <w:t xml:space="preserve"> staff h</w:t>
      </w:r>
      <w:r w:rsidR="00642353">
        <w:rPr>
          <w:rFonts w:ascii="Calibri" w:eastAsia="Calibri" w:hAnsi="Calibri"/>
          <w:sz w:val="22"/>
          <w:szCs w:val="22"/>
        </w:rPr>
        <w:t>a</w:t>
      </w:r>
      <w:r w:rsidRPr="009314FC">
        <w:rPr>
          <w:rFonts w:ascii="Calibri" w:eastAsia="Calibri" w:hAnsi="Calibri"/>
          <w:sz w:val="22"/>
          <w:szCs w:val="22"/>
        </w:rPr>
        <w:t>s been reported. National/Central authorities give only predefined reports and not raw data for further processing regionally.</w:t>
      </w:r>
    </w:p>
    <w:p w:rsidR="003A5346" w:rsidRPr="009314FC" w:rsidRDefault="006E6314" w:rsidP="009314FC">
      <w:pPr>
        <w:pStyle w:val="ListParagraph"/>
        <w:numPr>
          <w:ilvl w:val="0"/>
          <w:numId w:val="42"/>
        </w:numPr>
        <w:spacing w:after="120"/>
        <w:rPr>
          <w:rFonts w:ascii="Calibri" w:eastAsia="Calibri" w:hAnsi="Calibri"/>
          <w:sz w:val="22"/>
          <w:szCs w:val="22"/>
        </w:rPr>
      </w:pPr>
      <w:r w:rsidRPr="009314FC">
        <w:rPr>
          <w:rFonts w:ascii="Calibri" w:eastAsia="Calibri" w:hAnsi="Calibri"/>
          <w:sz w:val="22"/>
          <w:szCs w:val="22"/>
        </w:rPr>
        <w:t xml:space="preserve">It is important for </w:t>
      </w:r>
      <w:r w:rsidR="009314FC" w:rsidRPr="009314FC">
        <w:rPr>
          <w:rFonts w:ascii="Calibri" w:eastAsia="Calibri" w:hAnsi="Calibri"/>
          <w:sz w:val="22"/>
          <w:szCs w:val="22"/>
        </w:rPr>
        <w:t>regional a</w:t>
      </w:r>
      <w:r w:rsidRPr="009314FC">
        <w:rPr>
          <w:rFonts w:ascii="Calibri" w:eastAsia="Calibri" w:hAnsi="Calibri"/>
          <w:sz w:val="22"/>
          <w:szCs w:val="22"/>
        </w:rPr>
        <w:t>uthorities to stay close to industry and build trust between stakeholders and regional authorities.</w:t>
      </w:r>
      <w:r w:rsidR="009314FC" w:rsidRPr="009314FC">
        <w:rPr>
          <w:rFonts w:ascii="Calibri" w:eastAsia="Calibri" w:hAnsi="Calibri"/>
          <w:sz w:val="22"/>
          <w:szCs w:val="22"/>
        </w:rPr>
        <w:t xml:space="preserve"> Monitoring from office is not enough for RIS3 goals.</w:t>
      </w:r>
    </w:p>
    <w:p w:rsidR="009314FC" w:rsidRPr="009314FC" w:rsidRDefault="009314FC" w:rsidP="009314FC">
      <w:pPr>
        <w:pStyle w:val="ListParagraph"/>
        <w:numPr>
          <w:ilvl w:val="0"/>
          <w:numId w:val="42"/>
        </w:numPr>
        <w:spacing w:after="120"/>
        <w:rPr>
          <w:rFonts w:ascii="Calibri" w:eastAsia="Calibri" w:hAnsi="Calibri"/>
          <w:sz w:val="22"/>
          <w:szCs w:val="22"/>
        </w:rPr>
      </w:pPr>
      <w:r w:rsidRPr="009314FC">
        <w:rPr>
          <w:rFonts w:ascii="Calibri" w:eastAsia="Calibri" w:hAnsi="Calibri"/>
          <w:sz w:val="22"/>
          <w:szCs w:val="22"/>
        </w:rPr>
        <w:t>How do you cope with indicators that are constructed by data that are not available in first place? How do you set baseline and target values for this kind of indicators?</w:t>
      </w:r>
    </w:p>
    <w:p w:rsidR="009314FC" w:rsidRPr="009314FC" w:rsidRDefault="009314FC" w:rsidP="009314FC">
      <w:pPr>
        <w:pStyle w:val="ListParagraph"/>
        <w:numPr>
          <w:ilvl w:val="0"/>
          <w:numId w:val="42"/>
        </w:numPr>
        <w:spacing w:after="120"/>
        <w:rPr>
          <w:rFonts w:ascii="Calibri" w:eastAsia="Calibri" w:hAnsi="Calibri"/>
          <w:sz w:val="22"/>
          <w:szCs w:val="22"/>
        </w:rPr>
      </w:pPr>
      <w:r w:rsidRPr="009314FC">
        <w:rPr>
          <w:rFonts w:ascii="Calibri" w:eastAsia="Calibri" w:hAnsi="Calibri"/>
          <w:sz w:val="22"/>
          <w:szCs w:val="22"/>
        </w:rPr>
        <w:t xml:space="preserve">Surveys are about getting data from </w:t>
      </w:r>
      <w:proofErr w:type="spellStart"/>
      <w:r w:rsidRPr="009314FC">
        <w:rPr>
          <w:rFonts w:ascii="Calibri" w:eastAsia="Calibri" w:hAnsi="Calibri"/>
          <w:sz w:val="22"/>
          <w:szCs w:val="22"/>
        </w:rPr>
        <w:t>SMEs</w:t>
      </w:r>
      <w:proofErr w:type="spellEnd"/>
      <w:r w:rsidRPr="009314FC">
        <w:rPr>
          <w:rFonts w:ascii="Calibri" w:eastAsia="Calibri" w:hAnsi="Calibri"/>
          <w:sz w:val="22"/>
          <w:szCs w:val="22"/>
        </w:rPr>
        <w:t xml:space="preserve">. In some cases for </w:t>
      </w:r>
      <w:proofErr w:type="spellStart"/>
      <w:r w:rsidRPr="009314FC">
        <w:rPr>
          <w:rFonts w:ascii="Calibri" w:eastAsia="Calibri" w:hAnsi="Calibri"/>
          <w:sz w:val="22"/>
          <w:szCs w:val="22"/>
        </w:rPr>
        <w:t>SMEs</w:t>
      </w:r>
      <w:proofErr w:type="spellEnd"/>
      <w:r w:rsidRPr="009314FC">
        <w:rPr>
          <w:rFonts w:ascii="Calibri" w:eastAsia="Calibri" w:hAnsi="Calibri"/>
          <w:sz w:val="22"/>
          <w:szCs w:val="22"/>
        </w:rPr>
        <w:t xml:space="preserve"> it is conditional to give data when applying for a specific </w:t>
      </w:r>
      <w:proofErr w:type="spellStart"/>
      <w:r w:rsidRPr="009314FC">
        <w:rPr>
          <w:rFonts w:ascii="Calibri" w:eastAsia="Calibri" w:hAnsi="Calibri"/>
          <w:sz w:val="22"/>
          <w:szCs w:val="22"/>
        </w:rPr>
        <w:t>CfP</w:t>
      </w:r>
      <w:proofErr w:type="spellEnd"/>
      <w:r w:rsidRPr="009314FC">
        <w:rPr>
          <w:rFonts w:ascii="Calibri" w:eastAsia="Calibri" w:hAnsi="Calibri"/>
          <w:sz w:val="22"/>
          <w:szCs w:val="22"/>
        </w:rPr>
        <w:t xml:space="preserve"> and/or get the final payment as beneficiaries. In the case they are not beneficiaries you have to give them incentives/rewards in order to achieve higher response rates.</w:t>
      </w:r>
    </w:p>
    <w:p w:rsidR="009314FC" w:rsidRPr="009314FC" w:rsidRDefault="009314FC" w:rsidP="009314FC">
      <w:pPr>
        <w:pStyle w:val="ListParagraph"/>
        <w:numPr>
          <w:ilvl w:val="0"/>
          <w:numId w:val="42"/>
        </w:numPr>
        <w:spacing w:after="120"/>
        <w:rPr>
          <w:rFonts w:ascii="Calibri" w:eastAsia="Calibri" w:hAnsi="Calibri"/>
          <w:sz w:val="22"/>
          <w:szCs w:val="22"/>
        </w:rPr>
      </w:pPr>
      <w:r w:rsidRPr="009314FC">
        <w:rPr>
          <w:rFonts w:ascii="Calibri" w:eastAsia="Calibri" w:hAnsi="Calibri"/>
          <w:sz w:val="22"/>
          <w:szCs w:val="22"/>
        </w:rPr>
        <w:t>Specific skills for personnel appointed as team members responsible for the monitoring system are required. For example research and social sciences, experience in evaluation, economics and statistics, etc.</w:t>
      </w:r>
    </w:p>
    <w:p w:rsidR="009314FC" w:rsidRDefault="009314FC" w:rsidP="00043DAB">
      <w:pPr>
        <w:spacing w:after="120"/>
        <w:rPr>
          <w:rFonts w:ascii="Calibri" w:eastAsia="Calibri" w:hAnsi="Calibri"/>
          <w:sz w:val="22"/>
          <w:szCs w:val="22"/>
        </w:rPr>
      </w:pPr>
    </w:p>
    <w:p w:rsidR="003A5346" w:rsidRPr="00590C5C" w:rsidRDefault="009314FC" w:rsidP="00043DAB">
      <w:pPr>
        <w:spacing w:after="120"/>
        <w:rPr>
          <w:rFonts w:ascii="Calibri" w:eastAsia="Calibri" w:hAnsi="Calibri"/>
          <w:sz w:val="22"/>
          <w:szCs w:val="22"/>
        </w:rPr>
      </w:pPr>
      <w:r>
        <w:rPr>
          <w:rFonts w:ascii="Calibri" w:eastAsia="Calibri" w:hAnsi="Calibri"/>
          <w:sz w:val="22"/>
          <w:szCs w:val="22"/>
        </w:rPr>
        <w:t>The participants did not identify the three main challenges, however the synthesis of the above shows that t</w:t>
      </w:r>
      <w:r w:rsidRPr="009314FC">
        <w:rPr>
          <w:rFonts w:ascii="Calibri" w:eastAsia="Calibri" w:hAnsi="Calibri"/>
          <w:sz w:val="22"/>
          <w:szCs w:val="22"/>
        </w:rPr>
        <w:t xml:space="preserve">he single most important challenge for </w:t>
      </w:r>
      <w:r>
        <w:rPr>
          <w:rFonts w:ascii="Calibri" w:eastAsia="Calibri" w:hAnsi="Calibri"/>
          <w:sz w:val="22"/>
          <w:szCs w:val="22"/>
        </w:rPr>
        <w:t xml:space="preserve">an effective </w:t>
      </w:r>
      <w:r w:rsidR="00642353">
        <w:rPr>
          <w:rFonts w:ascii="Calibri" w:eastAsia="Calibri" w:hAnsi="Calibri"/>
          <w:sz w:val="22"/>
          <w:szCs w:val="22"/>
        </w:rPr>
        <w:t xml:space="preserve">RIS3 </w:t>
      </w:r>
      <w:r w:rsidRPr="009314FC">
        <w:rPr>
          <w:rFonts w:ascii="Calibri" w:eastAsia="Calibri" w:hAnsi="Calibri"/>
          <w:sz w:val="22"/>
          <w:szCs w:val="22"/>
        </w:rPr>
        <w:t xml:space="preserve">monitoring system </w:t>
      </w:r>
      <w:r>
        <w:rPr>
          <w:rFonts w:ascii="Calibri" w:eastAsia="Calibri" w:hAnsi="Calibri"/>
          <w:sz w:val="22"/>
          <w:szCs w:val="22"/>
        </w:rPr>
        <w:t>is</w:t>
      </w:r>
      <w:r w:rsidRPr="009314FC">
        <w:rPr>
          <w:rFonts w:ascii="Calibri" w:eastAsia="Calibri" w:hAnsi="Calibri"/>
          <w:sz w:val="22"/>
          <w:szCs w:val="22"/>
        </w:rPr>
        <w:t xml:space="preserve"> to get as early as possible a clear image of how policies are implemented and what kind of outputs and results are achieved.  </w:t>
      </w:r>
      <w:r>
        <w:rPr>
          <w:rFonts w:ascii="Calibri" w:eastAsia="Calibri" w:hAnsi="Calibri"/>
          <w:sz w:val="22"/>
          <w:szCs w:val="22"/>
        </w:rPr>
        <w:t xml:space="preserve"> </w:t>
      </w:r>
    </w:p>
    <w:p w:rsidR="00590C5C" w:rsidRDefault="00590C5C" w:rsidP="00B44F15">
      <w:pPr>
        <w:rPr>
          <w:rFonts w:ascii="Calibri" w:eastAsia="Calibri" w:hAnsi="Calibri"/>
          <w:b/>
          <w:sz w:val="22"/>
          <w:szCs w:val="22"/>
        </w:rPr>
      </w:pPr>
    </w:p>
    <w:p w:rsidR="00B44F15" w:rsidRDefault="00B44F15" w:rsidP="00B44F15">
      <w:pPr>
        <w:rPr>
          <w:rFonts w:ascii="Calibri" w:eastAsia="Calibri" w:hAnsi="Calibri"/>
          <w:b/>
          <w:sz w:val="22"/>
          <w:szCs w:val="22"/>
        </w:rPr>
      </w:pPr>
    </w:p>
    <w:p w:rsidR="00B44F15" w:rsidRDefault="00B44F15" w:rsidP="00B44F15">
      <w:pPr>
        <w:rPr>
          <w:rFonts w:ascii="Calibri" w:eastAsia="Calibri" w:hAnsi="Calibri"/>
          <w:b/>
          <w:sz w:val="22"/>
          <w:szCs w:val="22"/>
        </w:rPr>
      </w:pPr>
    </w:p>
    <w:p w:rsidR="00B44F15" w:rsidRDefault="00B44F15" w:rsidP="00B44F15">
      <w:pPr>
        <w:rPr>
          <w:rFonts w:ascii="Calibri" w:eastAsia="Calibri" w:hAnsi="Calibri"/>
          <w:b/>
          <w:sz w:val="22"/>
          <w:szCs w:val="22"/>
        </w:rPr>
      </w:pPr>
    </w:p>
    <w:p w:rsidR="00B44F15" w:rsidRDefault="00B44F15" w:rsidP="00B44F15">
      <w:pPr>
        <w:rPr>
          <w:rFonts w:ascii="Calibri" w:eastAsia="Calibri" w:hAnsi="Calibri"/>
          <w:sz w:val="22"/>
          <w:szCs w:val="22"/>
        </w:rPr>
      </w:pPr>
    </w:p>
    <w:p w:rsidR="00B44F15" w:rsidRDefault="00B44F15" w:rsidP="00B44F15">
      <w:pPr>
        <w:rPr>
          <w:rFonts w:ascii="Calibri" w:eastAsia="Calibri" w:hAnsi="Calibri"/>
          <w:sz w:val="22"/>
          <w:szCs w:val="22"/>
        </w:rPr>
      </w:pPr>
    </w:p>
    <w:p w:rsidR="00B44F15" w:rsidRDefault="00B44F15" w:rsidP="00B44F15">
      <w:pPr>
        <w:rPr>
          <w:rFonts w:ascii="Calibri" w:eastAsia="Calibri" w:hAnsi="Calibri"/>
          <w:sz w:val="22"/>
          <w:szCs w:val="22"/>
        </w:rPr>
      </w:pPr>
    </w:p>
    <w:p w:rsidR="0011189C" w:rsidRDefault="0011189C">
      <w:pPr>
        <w:rPr>
          <w:rFonts w:ascii="Calibri" w:eastAsia="Calibri" w:hAnsi="Calibri"/>
          <w:b/>
          <w:sz w:val="22"/>
          <w:szCs w:val="22"/>
        </w:rPr>
      </w:pPr>
      <w:r>
        <w:rPr>
          <w:rFonts w:ascii="Calibri" w:eastAsia="Calibri" w:hAnsi="Calibri"/>
          <w:b/>
          <w:sz w:val="22"/>
          <w:szCs w:val="22"/>
        </w:rPr>
        <w:br w:type="page"/>
      </w:r>
    </w:p>
    <w:p w:rsidR="00B44F15" w:rsidRDefault="00590C5C" w:rsidP="0011189C">
      <w:pPr>
        <w:spacing w:after="120"/>
        <w:rPr>
          <w:rFonts w:ascii="Calibri" w:eastAsia="Calibri" w:hAnsi="Calibri"/>
          <w:b/>
          <w:sz w:val="22"/>
          <w:szCs w:val="22"/>
        </w:rPr>
      </w:pPr>
      <w:r w:rsidRPr="00590C5C">
        <w:rPr>
          <w:rFonts w:ascii="Calibri" w:eastAsia="Calibri" w:hAnsi="Calibri"/>
          <w:b/>
          <w:sz w:val="22"/>
          <w:szCs w:val="22"/>
        </w:rPr>
        <w:lastRenderedPageBreak/>
        <w:t xml:space="preserve">What type of support </w:t>
      </w:r>
      <w:r>
        <w:rPr>
          <w:rFonts w:ascii="Calibri" w:eastAsia="Calibri" w:hAnsi="Calibri"/>
          <w:b/>
          <w:sz w:val="22"/>
          <w:szCs w:val="22"/>
        </w:rPr>
        <w:t xml:space="preserve">at the EU, National and Regional level </w:t>
      </w:r>
      <w:r w:rsidRPr="00590C5C">
        <w:rPr>
          <w:rFonts w:ascii="Calibri" w:eastAsia="Calibri" w:hAnsi="Calibri"/>
          <w:b/>
          <w:sz w:val="22"/>
          <w:szCs w:val="22"/>
        </w:rPr>
        <w:t>would be useful to tackle the</w:t>
      </w:r>
      <w:r>
        <w:rPr>
          <w:rFonts w:ascii="Calibri" w:eastAsia="Calibri" w:hAnsi="Calibri"/>
          <w:b/>
          <w:sz w:val="22"/>
          <w:szCs w:val="22"/>
        </w:rPr>
        <w:t xml:space="preserve"> main</w:t>
      </w:r>
      <w:r w:rsidRPr="00590C5C">
        <w:rPr>
          <w:rFonts w:ascii="Calibri" w:eastAsia="Calibri" w:hAnsi="Calibri"/>
          <w:b/>
          <w:sz w:val="22"/>
          <w:szCs w:val="22"/>
        </w:rPr>
        <w:t xml:space="preserve"> challenges</w:t>
      </w:r>
      <w:r>
        <w:rPr>
          <w:rFonts w:ascii="Calibri" w:eastAsia="Calibri" w:hAnsi="Calibri"/>
          <w:b/>
          <w:sz w:val="22"/>
          <w:szCs w:val="22"/>
        </w:rPr>
        <w:t>?</w:t>
      </w:r>
    </w:p>
    <w:p w:rsidR="0011189C" w:rsidRPr="00751608" w:rsidRDefault="0011189C" w:rsidP="00751608">
      <w:pPr>
        <w:pStyle w:val="ListParagraph"/>
        <w:numPr>
          <w:ilvl w:val="0"/>
          <w:numId w:val="44"/>
        </w:numPr>
        <w:spacing w:after="120"/>
        <w:rPr>
          <w:rFonts w:ascii="Calibri" w:eastAsia="Calibri" w:hAnsi="Calibri"/>
          <w:sz w:val="22"/>
          <w:szCs w:val="22"/>
        </w:rPr>
      </w:pPr>
      <w:r w:rsidRPr="00751608">
        <w:rPr>
          <w:rFonts w:ascii="Calibri" w:eastAsia="Calibri" w:hAnsi="Calibri"/>
          <w:sz w:val="22"/>
          <w:szCs w:val="22"/>
        </w:rPr>
        <w:t>In the case of the surveys where little or no experience is recorded:</w:t>
      </w:r>
    </w:p>
    <w:p w:rsidR="0011189C" w:rsidRPr="0011189C" w:rsidRDefault="00615769" w:rsidP="0011189C">
      <w:pPr>
        <w:pStyle w:val="ListParagraph"/>
        <w:numPr>
          <w:ilvl w:val="0"/>
          <w:numId w:val="43"/>
        </w:numPr>
        <w:spacing w:after="120"/>
        <w:rPr>
          <w:rFonts w:ascii="Calibri" w:eastAsia="Calibri" w:hAnsi="Calibri"/>
          <w:sz w:val="22"/>
          <w:szCs w:val="22"/>
        </w:rPr>
      </w:pPr>
      <w:r>
        <w:rPr>
          <w:rFonts w:ascii="Calibri" w:eastAsia="Calibri" w:hAnsi="Calibri"/>
          <w:sz w:val="22"/>
          <w:szCs w:val="22"/>
        </w:rPr>
        <w:t>t</w:t>
      </w:r>
      <w:r w:rsidR="0011189C" w:rsidRPr="0011189C">
        <w:rPr>
          <w:rFonts w:ascii="Calibri" w:eastAsia="Calibri" w:hAnsi="Calibri"/>
          <w:sz w:val="22"/>
          <w:szCs w:val="22"/>
        </w:rPr>
        <w:t>here is a need to have concrete examples of surveys to follow</w:t>
      </w:r>
      <w:r>
        <w:rPr>
          <w:rFonts w:ascii="Calibri" w:eastAsia="Calibri" w:hAnsi="Calibri"/>
          <w:sz w:val="22"/>
          <w:szCs w:val="22"/>
        </w:rPr>
        <w:t>;</w:t>
      </w:r>
    </w:p>
    <w:p w:rsidR="0011189C" w:rsidRPr="0011189C" w:rsidRDefault="00615769" w:rsidP="0011189C">
      <w:pPr>
        <w:pStyle w:val="ListParagraph"/>
        <w:numPr>
          <w:ilvl w:val="0"/>
          <w:numId w:val="43"/>
        </w:numPr>
        <w:spacing w:after="120"/>
        <w:rPr>
          <w:rFonts w:ascii="Calibri" w:eastAsia="Calibri" w:hAnsi="Calibri"/>
          <w:sz w:val="22"/>
          <w:szCs w:val="22"/>
        </w:rPr>
      </w:pPr>
      <w:proofErr w:type="gramStart"/>
      <w:r>
        <w:rPr>
          <w:rFonts w:ascii="Calibri" w:eastAsia="Calibri" w:hAnsi="Calibri"/>
          <w:sz w:val="22"/>
          <w:szCs w:val="22"/>
        </w:rPr>
        <w:t>g</w:t>
      </w:r>
      <w:r w:rsidR="0011189C" w:rsidRPr="0011189C">
        <w:rPr>
          <w:rFonts w:ascii="Calibri" w:eastAsia="Calibri" w:hAnsi="Calibri"/>
          <w:sz w:val="22"/>
          <w:szCs w:val="22"/>
        </w:rPr>
        <w:t>uidance</w:t>
      </w:r>
      <w:proofErr w:type="gramEnd"/>
      <w:r w:rsidR="0011189C" w:rsidRPr="0011189C">
        <w:rPr>
          <w:rFonts w:ascii="Calibri" w:eastAsia="Calibri" w:hAnsi="Calibri"/>
          <w:sz w:val="22"/>
          <w:szCs w:val="22"/>
        </w:rPr>
        <w:t xml:space="preserve"> on how you persuade stakeholders to participate in the surveys</w:t>
      </w:r>
      <w:r w:rsidR="0011189C">
        <w:rPr>
          <w:rFonts w:ascii="Calibri" w:eastAsia="Calibri" w:hAnsi="Calibri"/>
          <w:sz w:val="22"/>
          <w:szCs w:val="22"/>
        </w:rPr>
        <w:t xml:space="preserve"> </w:t>
      </w:r>
      <w:r>
        <w:rPr>
          <w:rFonts w:ascii="Calibri" w:eastAsia="Calibri" w:hAnsi="Calibri"/>
          <w:sz w:val="22"/>
          <w:szCs w:val="22"/>
        </w:rPr>
        <w:t>would be valuable</w:t>
      </w:r>
      <w:r w:rsidR="0011189C" w:rsidRPr="0011189C">
        <w:rPr>
          <w:rFonts w:ascii="Calibri" w:eastAsia="Calibri" w:hAnsi="Calibri"/>
          <w:sz w:val="22"/>
          <w:szCs w:val="22"/>
        </w:rPr>
        <w:t>.</w:t>
      </w:r>
    </w:p>
    <w:p w:rsidR="0011189C" w:rsidRPr="00751608" w:rsidRDefault="00751608" w:rsidP="00751608">
      <w:pPr>
        <w:pStyle w:val="ListParagraph"/>
        <w:numPr>
          <w:ilvl w:val="0"/>
          <w:numId w:val="44"/>
        </w:numPr>
        <w:spacing w:after="120"/>
        <w:rPr>
          <w:rFonts w:ascii="Calibri" w:eastAsia="Calibri" w:hAnsi="Calibri"/>
          <w:sz w:val="22"/>
          <w:szCs w:val="22"/>
        </w:rPr>
      </w:pPr>
      <w:r w:rsidRPr="00751608">
        <w:rPr>
          <w:rFonts w:ascii="Calibri" w:eastAsia="Calibri" w:hAnsi="Calibri"/>
          <w:sz w:val="22"/>
          <w:szCs w:val="22"/>
        </w:rPr>
        <w:t xml:space="preserve">In the case of </w:t>
      </w:r>
      <w:r w:rsidR="00615769">
        <w:rPr>
          <w:rFonts w:ascii="Calibri" w:eastAsia="Calibri" w:hAnsi="Calibri"/>
          <w:sz w:val="22"/>
          <w:szCs w:val="22"/>
        </w:rPr>
        <w:t xml:space="preserve">the missing </w:t>
      </w:r>
      <w:r w:rsidRPr="00751608">
        <w:rPr>
          <w:rFonts w:ascii="Calibri" w:eastAsia="Calibri" w:hAnsi="Calibri"/>
          <w:sz w:val="22"/>
          <w:szCs w:val="22"/>
        </w:rPr>
        <w:t xml:space="preserve">complete datasets, support from national authorities regarding access to databases for process and analysis </w:t>
      </w:r>
      <w:r w:rsidR="00615769">
        <w:rPr>
          <w:rFonts w:ascii="Calibri" w:eastAsia="Calibri" w:hAnsi="Calibri"/>
          <w:sz w:val="22"/>
          <w:szCs w:val="22"/>
        </w:rPr>
        <w:t xml:space="preserve">at a regional level </w:t>
      </w:r>
      <w:r w:rsidRPr="00751608">
        <w:rPr>
          <w:rFonts w:ascii="Calibri" w:eastAsia="Calibri" w:hAnsi="Calibri"/>
          <w:sz w:val="22"/>
          <w:szCs w:val="22"/>
        </w:rPr>
        <w:t>is required.</w:t>
      </w:r>
    </w:p>
    <w:p w:rsidR="00751608" w:rsidRPr="00751608" w:rsidRDefault="00751608" w:rsidP="00751608">
      <w:pPr>
        <w:pStyle w:val="ListParagraph"/>
        <w:numPr>
          <w:ilvl w:val="0"/>
          <w:numId w:val="44"/>
        </w:numPr>
        <w:spacing w:after="120"/>
        <w:rPr>
          <w:rFonts w:ascii="Calibri" w:eastAsia="Calibri" w:hAnsi="Calibri"/>
          <w:sz w:val="22"/>
          <w:szCs w:val="22"/>
        </w:rPr>
      </w:pPr>
      <w:r w:rsidRPr="00751608">
        <w:rPr>
          <w:rFonts w:ascii="Calibri" w:eastAsia="Calibri" w:hAnsi="Calibri"/>
          <w:sz w:val="22"/>
          <w:szCs w:val="22"/>
        </w:rPr>
        <w:t xml:space="preserve">The idea for the extension of the </w:t>
      </w:r>
      <w:r w:rsidR="00615769">
        <w:rPr>
          <w:rFonts w:ascii="Calibri" w:eastAsia="Calibri" w:hAnsi="Calibri"/>
          <w:sz w:val="22"/>
          <w:szCs w:val="22"/>
        </w:rPr>
        <w:t xml:space="preserve">scope of the </w:t>
      </w:r>
      <w:r w:rsidRPr="00751608">
        <w:rPr>
          <w:rFonts w:ascii="Calibri" w:eastAsia="Calibri" w:hAnsi="Calibri"/>
          <w:sz w:val="22"/>
          <w:szCs w:val="22"/>
        </w:rPr>
        <w:t xml:space="preserve">Innovation </w:t>
      </w:r>
      <w:r w:rsidR="00615769">
        <w:rPr>
          <w:rFonts w:ascii="Calibri" w:eastAsia="Calibri" w:hAnsi="Calibri"/>
          <w:sz w:val="22"/>
          <w:szCs w:val="22"/>
        </w:rPr>
        <w:t xml:space="preserve">Union </w:t>
      </w:r>
      <w:r w:rsidRPr="00751608">
        <w:rPr>
          <w:rFonts w:ascii="Calibri" w:eastAsia="Calibri" w:hAnsi="Calibri"/>
          <w:sz w:val="22"/>
          <w:szCs w:val="22"/>
        </w:rPr>
        <w:t>Scoreboard to cover RIS3 at the EU level has been expressed. That would give a set of indicators more suitable for RIS3 planners and monitoring systems respectively.</w:t>
      </w:r>
    </w:p>
    <w:p w:rsidR="00751608" w:rsidRPr="00751608" w:rsidRDefault="00751608" w:rsidP="00751608">
      <w:pPr>
        <w:pStyle w:val="ListParagraph"/>
        <w:numPr>
          <w:ilvl w:val="0"/>
          <w:numId w:val="44"/>
        </w:numPr>
        <w:spacing w:after="120"/>
        <w:rPr>
          <w:rFonts w:ascii="Calibri" w:eastAsia="Calibri" w:hAnsi="Calibri"/>
          <w:sz w:val="22"/>
          <w:szCs w:val="22"/>
        </w:rPr>
      </w:pPr>
      <w:r w:rsidRPr="00751608">
        <w:rPr>
          <w:rFonts w:ascii="Calibri" w:eastAsia="Calibri" w:hAnsi="Calibri"/>
          <w:sz w:val="22"/>
          <w:szCs w:val="22"/>
        </w:rPr>
        <w:t>Regional authorities should seek for enhancement of their personnel with employees with specific technical skills required for running effectively a monitoring system. Another possibility would be the delegation to personnel with that kind of skills from other departments.</w:t>
      </w:r>
    </w:p>
    <w:p w:rsidR="00751608" w:rsidRDefault="00751608" w:rsidP="0072564B">
      <w:pPr>
        <w:pStyle w:val="Heading2"/>
        <w:ind w:hanging="720"/>
        <w:jc w:val="both"/>
        <w:rPr>
          <w:b w:val="0"/>
          <w:sz w:val="16"/>
        </w:rPr>
      </w:pPr>
    </w:p>
    <w:p w:rsidR="00751608" w:rsidRDefault="00751608" w:rsidP="0072564B">
      <w:pPr>
        <w:pStyle w:val="Heading2"/>
        <w:ind w:hanging="720"/>
        <w:jc w:val="both"/>
        <w:rPr>
          <w:b w:val="0"/>
          <w:sz w:val="16"/>
        </w:rPr>
      </w:pPr>
    </w:p>
    <w:sectPr w:rsidR="00751608" w:rsidSect="008979DF">
      <w:headerReference w:type="default" r:id="rId8"/>
      <w:footerReference w:type="even" r:id="rId9"/>
      <w:footerReference w:type="default" r:id="rId10"/>
      <w:pgSz w:w="11906" w:h="16838"/>
      <w:pgMar w:top="2694" w:right="1418" w:bottom="24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E1" w:rsidRDefault="00F027E1">
      <w:r>
        <w:separator/>
      </w:r>
    </w:p>
  </w:endnote>
  <w:endnote w:type="continuationSeparator" w:id="0">
    <w:p w:rsidR="00F027E1" w:rsidRDefault="00F02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9C" w:rsidRDefault="004A4839" w:rsidP="001341B0">
    <w:pPr>
      <w:pStyle w:val="Footer"/>
      <w:framePr w:wrap="around" w:vAnchor="text" w:hAnchor="margin" w:xAlign="right" w:y="1"/>
      <w:rPr>
        <w:rStyle w:val="PageNumber"/>
      </w:rPr>
    </w:pPr>
    <w:r>
      <w:rPr>
        <w:rStyle w:val="PageNumber"/>
      </w:rPr>
      <w:fldChar w:fldCharType="begin"/>
    </w:r>
    <w:r w:rsidR="00F511AD">
      <w:rPr>
        <w:rStyle w:val="PageNumber"/>
      </w:rPr>
      <w:instrText>PAGE</w:instrText>
    </w:r>
    <w:r w:rsidR="001D199C">
      <w:rPr>
        <w:rStyle w:val="PageNumber"/>
      </w:rPr>
      <w:instrText xml:space="preserve">  </w:instrText>
    </w:r>
    <w:r>
      <w:rPr>
        <w:rStyle w:val="PageNumber"/>
      </w:rPr>
      <w:fldChar w:fldCharType="end"/>
    </w:r>
  </w:p>
  <w:p w:rsidR="001D199C" w:rsidRDefault="001D199C" w:rsidP="00C562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9C" w:rsidRDefault="00245014" w:rsidP="00460046">
    <w:pPr>
      <w:pStyle w:val="Footer"/>
      <w:ind w:right="360"/>
      <w:jc w:val="center"/>
    </w:pPr>
    <w:r>
      <w:rPr>
        <w:noProof/>
        <w:lang w:val="el-GR" w:eastAsia="el-GR"/>
      </w:rPr>
      <w:drawing>
        <wp:anchor distT="0" distB="0" distL="114300" distR="114300" simplePos="0" relativeHeight="251658752" behindDoc="1" locked="0" layoutInCell="0" allowOverlap="1">
          <wp:simplePos x="0" y="0"/>
          <wp:positionH relativeFrom="column">
            <wp:posOffset>2438400</wp:posOffset>
          </wp:positionH>
          <wp:positionV relativeFrom="paragraph">
            <wp:posOffset>-22225</wp:posOffset>
          </wp:positionV>
          <wp:extent cx="876300" cy="485775"/>
          <wp:effectExtent l="19050" t="0" r="0" b="0"/>
          <wp:wrapNone/>
          <wp:docPr id="9" name="Picture 9" descr="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quared"/>
                  <pic:cNvPicPr>
                    <a:picLocks noChangeAspect="1" noChangeArrowheads="1"/>
                  </pic:cNvPicPr>
                </pic:nvPicPr>
                <pic:blipFill>
                  <a:blip r:embed="rId1"/>
                  <a:srcRect/>
                  <a:stretch>
                    <a:fillRect/>
                  </a:stretch>
                </pic:blipFill>
                <pic:spPr bwMode="auto">
                  <a:xfrm>
                    <a:off x="0" y="0"/>
                    <a:ext cx="876300" cy="485775"/>
                  </a:xfrm>
                  <a:prstGeom prst="rect">
                    <a:avLst/>
                  </a:prstGeom>
                  <a:noFill/>
                  <a:ln w="9525">
                    <a:noFill/>
                    <a:miter lim="800000"/>
                    <a:headEnd/>
                    <a:tailEnd/>
                  </a:ln>
                </pic:spPr>
              </pic:pic>
            </a:graphicData>
          </a:graphic>
        </wp:anchor>
      </w:drawing>
    </w:r>
    <w:r>
      <w:rPr>
        <w:noProof/>
        <w:lang w:val="el-GR" w:eastAsia="el-GR"/>
      </w:rPr>
      <w:drawing>
        <wp:anchor distT="0" distB="0" distL="114300" distR="114300" simplePos="0" relativeHeight="251656704" behindDoc="1" locked="0" layoutInCell="1" allowOverlap="1">
          <wp:simplePos x="0" y="0"/>
          <wp:positionH relativeFrom="margin">
            <wp:posOffset>-528955</wp:posOffset>
          </wp:positionH>
          <wp:positionV relativeFrom="margin">
            <wp:posOffset>2145665</wp:posOffset>
          </wp:positionV>
          <wp:extent cx="7345045" cy="7423785"/>
          <wp:effectExtent l="19050" t="0" r="8255" b="0"/>
          <wp:wrapNone/>
          <wp:docPr id="2" name="Picture 1"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2"/>
                  <a:srcRect/>
                  <a:stretch>
                    <a:fillRect/>
                  </a:stretch>
                </pic:blipFill>
                <pic:spPr bwMode="auto">
                  <a:xfrm>
                    <a:off x="0" y="0"/>
                    <a:ext cx="7345045" cy="74237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E1" w:rsidRDefault="00F027E1">
      <w:r>
        <w:separator/>
      </w:r>
    </w:p>
  </w:footnote>
  <w:footnote w:type="continuationSeparator" w:id="0">
    <w:p w:rsidR="00F027E1" w:rsidRDefault="00F02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9C" w:rsidRDefault="00245014" w:rsidP="008E48AD">
    <w:pPr>
      <w:pStyle w:val="Header"/>
      <w:jc w:val="center"/>
    </w:pPr>
    <w:r>
      <w:rPr>
        <w:noProof/>
        <w:lang w:val="el-GR" w:eastAsia="el-GR"/>
      </w:rPr>
      <w:drawing>
        <wp:anchor distT="0" distB="0" distL="114300" distR="114300" simplePos="0" relativeHeight="251657728" behindDoc="0" locked="1" layoutInCell="1" allowOverlap="1">
          <wp:simplePos x="0" y="0"/>
          <wp:positionH relativeFrom="page">
            <wp:align>center</wp:align>
          </wp:positionH>
          <wp:positionV relativeFrom="page">
            <wp:align>top</wp:align>
          </wp:positionV>
          <wp:extent cx="7559040" cy="1749425"/>
          <wp:effectExtent l="19050" t="0" r="381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559040" cy="1749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9F8D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47E6"/>
    <w:multiLevelType w:val="multilevel"/>
    <w:tmpl w:val="273697CE"/>
    <w:lvl w:ilvl="0">
      <w:start w:val="15"/>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5"/>
      <w:numFmt w:val="decimal"/>
      <w:lvlText w:val="%1.%2-%3"/>
      <w:lvlJc w:val="left"/>
      <w:pPr>
        <w:ind w:left="1035" w:hanging="1035"/>
      </w:pPr>
      <w:rPr>
        <w:rFonts w:hint="default"/>
      </w:rPr>
    </w:lvl>
    <w:lvl w:ilvl="3">
      <w:start w:val="45"/>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DF7BC0"/>
    <w:multiLevelType w:val="hybridMultilevel"/>
    <w:tmpl w:val="71C06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2453C1"/>
    <w:multiLevelType w:val="hybridMultilevel"/>
    <w:tmpl w:val="096A645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3D0647E"/>
    <w:multiLevelType w:val="hybridMultilevel"/>
    <w:tmpl w:val="1B3661C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05F06B47"/>
    <w:multiLevelType w:val="hybridMultilevel"/>
    <w:tmpl w:val="1EFE78EE"/>
    <w:lvl w:ilvl="0" w:tplc="44CA8E78">
      <w:start w:val="9"/>
      <w:numFmt w:val="decimalZero"/>
      <w:lvlText w:val="%1"/>
      <w:lvlJc w:val="left"/>
      <w:pPr>
        <w:ind w:left="720" w:hanging="360"/>
      </w:pPr>
      <w:rPr>
        <w:rFonts w:ascii="Calibri" w:eastAsia="Calibri" w:hAnsi="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005A63"/>
    <w:multiLevelType w:val="hybridMultilevel"/>
    <w:tmpl w:val="9DEE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B60268"/>
    <w:multiLevelType w:val="hybridMultilevel"/>
    <w:tmpl w:val="FA44BD3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F2F2E8E"/>
    <w:multiLevelType w:val="hybridMultilevel"/>
    <w:tmpl w:val="E2D83D16"/>
    <w:lvl w:ilvl="0" w:tplc="08090017">
      <w:start w:val="1"/>
      <w:numFmt w:val="lowerLetter"/>
      <w:lvlText w:val="%1)"/>
      <w:lvlJc w:val="left"/>
      <w:pPr>
        <w:ind w:left="4320" w:hanging="360"/>
      </w:pPr>
      <w:rPr>
        <w:rFonts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9">
    <w:nsid w:val="150F1575"/>
    <w:multiLevelType w:val="hybridMultilevel"/>
    <w:tmpl w:val="CFC2D4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55A4DA7"/>
    <w:multiLevelType w:val="hybridMultilevel"/>
    <w:tmpl w:val="6B1ECDC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nsid w:val="20C31B7C"/>
    <w:multiLevelType w:val="hybridMultilevel"/>
    <w:tmpl w:val="257A3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421121"/>
    <w:multiLevelType w:val="hybridMultilevel"/>
    <w:tmpl w:val="A2FE9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C93F69"/>
    <w:multiLevelType w:val="hybridMultilevel"/>
    <w:tmpl w:val="C3341E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CD7F37"/>
    <w:multiLevelType w:val="hybridMultilevel"/>
    <w:tmpl w:val="6A92DF2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nsid w:val="28DC2C48"/>
    <w:multiLevelType w:val="hybridMultilevel"/>
    <w:tmpl w:val="7BF4E67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B284ACD"/>
    <w:multiLevelType w:val="hybridMultilevel"/>
    <w:tmpl w:val="B0320EE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2E204C29"/>
    <w:multiLevelType w:val="hybridMultilevel"/>
    <w:tmpl w:val="14DA6D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487"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17">
      <w:start w:val="1"/>
      <w:numFmt w:val="lowerLetter"/>
      <w:lvlText w:val="%4)"/>
      <w:lvlJc w:val="left"/>
      <w:pPr>
        <w:ind w:left="3960" w:hanging="360"/>
      </w:pPr>
      <w:rPr>
        <w:rFonts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2F5F1798"/>
    <w:multiLevelType w:val="hybridMultilevel"/>
    <w:tmpl w:val="C5C80E1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561C9F"/>
    <w:multiLevelType w:val="hybridMultilevel"/>
    <w:tmpl w:val="067C2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A60175"/>
    <w:multiLevelType w:val="hybridMultilevel"/>
    <w:tmpl w:val="1CF8D382"/>
    <w:lvl w:ilvl="0" w:tplc="04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360B04EE"/>
    <w:multiLevelType w:val="hybridMultilevel"/>
    <w:tmpl w:val="B79C6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96D3C77"/>
    <w:multiLevelType w:val="hybridMultilevel"/>
    <w:tmpl w:val="DFC4F86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nsid w:val="3A0460AA"/>
    <w:multiLevelType w:val="hybridMultilevel"/>
    <w:tmpl w:val="28743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F86A8D"/>
    <w:multiLevelType w:val="hybridMultilevel"/>
    <w:tmpl w:val="CC6A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07619"/>
    <w:multiLevelType w:val="hybridMultilevel"/>
    <w:tmpl w:val="CC08EA6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6">
    <w:nsid w:val="49F16E47"/>
    <w:multiLevelType w:val="multilevel"/>
    <w:tmpl w:val="4C96642C"/>
    <w:lvl w:ilvl="0">
      <w:start w:val="10"/>
      <w:numFmt w:val="decimal"/>
      <w:lvlText w:val="%1"/>
      <w:lvlJc w:val="left"/>
      <w:pPr>
        <w:ind w:left="1035" w:hanging="1035"/>
      </w:pPr>
      <w:rPr>
        <w:rFonts w:hint="default"/>
      </w:rPr>
    </w:lvl>
    <w:lvl w:ilvl="1">
      <w:start w:val="15"/>
      <w:numFmt w:val="decimal"/>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30"/>
      <w:numFmt w:val="decimal"/>
      <w:lvlText w:val="%1.%2-%3.%4"/>
      <w:lvlJc w:val="left"/>
      <w:pPr>
        <w:ind w:left="1035" w:hanging="1035"/>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7A5731"/>
    <w:multiLevelType w:val="hybridMultilevel"/>
    <w:tmpl w:val="657009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1852E54"/>
    <w:multiLevelType w:val="hybridMultilevel"/>
    <w:tmpl w:val="0DF8202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681A09"/>
    <w:multiLevelType w:val="hybridMultilevel"/>
    <w:tmpl w:val="0BC60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50C16"/>
    <w:multiLevelType w:val="hybridMultilevel"/>
    <w:tmpl w:val="8EE8F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AF403B"/>
    <w:multiLevelType w:val="hybridMultilevel"/>
    <w:tmpl w:val="B3986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70A631F"/>
    <w:multiLevelType w:val="hybridMultilevel"/>
    <w:tmpl w:val="B54A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C254EA"/>
    <w:multiLevelType w:val="hybridMultilevel"/>
    <w:tmpl w:val="A32C74F0"/>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4">
    <w:nsid w:val="6127688A"/>
    <w:multiLevelType w:val="hybridMultilevel"/>
    <w:tmpl w:val="1F6CF70C"/>
    <w:lvl w:ilvl="0" w:tplc="715AF8F2">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1361CAD"/>
    <w:multiLevelType w:val="hybridMultilevel"/>
    <w:tmpl w:val="A5727A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65ED74D5"/>
    <w:multiLevelType w:val="multilevel"/>
    <w:tmpl w:val="DFB25284"/>
    <w:lvl w:ilvl="0">
      <w:start w:val="16"/>
      <w:numFmt w:val="decimal"/>
      <w:lvlText w:val="%1"/>
      <w:lvlJc w:val="left"/>
      <w:pPr>
        <w:ind w:left="1035" w:hanging="1035"/>
      </w:pPr>
      <w:rPr>
        <w:rFonts w:hint="default"/>
      </w:rPr>
    </w:lvl>
    <w:lvl w:ilvl="1">
      <w:numFmt w:val="decimalZero"/>
      <w:lvlText w:val="%1.%2"/>
      <w:lvlJc w:val="left"/>
      <w:pPr>
        <w:ind w:left="1035" w:hanging="1035"/>
      </w:pPr>
      <w:rPr>
        <w:rFonts w:hint="default"/>
      </w:rPr>
    </w:lvl>
    <w:lvl w:ilvl="2">
      <w:start w:val="17"/>
      <w:numFmt w:val="decimal"/>
      <w:lvlText w:val="%1.%2-%3.0"/>
      <w:lvlJc w:val="left"/>
      <w:pPr>
        <w:ind w:left="1035" w:hanging="1035"/>
      </w:pPr>
      <w:rPr>
        <w:rFonts w:hint="default"/>
      </w:rPr>
    </w:lvl>
    <w:lvl w:ilvl="3">
      <w:start w:val="1"/>
      <w:numFmt w:val="decimalZero"/>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81840C6"/>
    <w:multiLevelType w:val="hybridMultilevel"/>
    <w:tmpl w:val="71BE0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D581B9B"/>
    <w:multiLevelType w:val="hybridMultilevel"/>
    <w:tmpl w:val="903A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C41537"/>
    <w:multiLevelType w:val="hybridMultilevel"/>
    <w:tmpl w:val="E93E7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123517"/>
    <w:multiLevelType w:val="hybridMultilevel"/>
    <w:tmpl w:val="D7EC2860"/>
    <w:lvl w:ilvl="0" w:tplc="3DC8A04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5EB149D"/>
    <w:multiLevelType w:val="hybridMultilevel"/>
    <w:tmpl w:val="D4E015FA"/>
    <w:lvl w:ilvl="0" w:tplc="B516B336">
      <w:start w:val="15"/>
      <w:numFmt w:val="decimal"/>
      <w:lvlText w:val="%1"/>
      <w:lvlJc w:val="left"/>
      <w:pPr>
        <w:ind w:left="720" w:hanging="360"/>
      </w:pPr>
      <w:rPr>
        <w:rFonts w:ascii="Calibri" w:eastAsia="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5A228D"/>
    <w:multiLevelType w:val="hybridMultilevel"/>
    <w:tmpl w:val="6F9668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17">
      <w:start w:val="1"/>
      <w:numFmt w:val="lowerLetter"/>
      <w:lvlText w:val="%4)"/>
      <w:lvlJc w:val="left"/>
      <w:pPr>
        <w:ind w:left="3960" w:hanging="360"/>
      </w:pPr>
      <w:rPr>
        <w:rFonts w:hint="default"/>
      </w:rPr>
    </w:lvl>
    <w:lvl w:ilvl="4" w:tplc="08090003">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73F078D"/>
    <w:multiLevelType w:val="hybridMultilevel"/>
    <w:tmpl w:val="335013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7E31346"/>
    <w:multiLevelType w:val="hybridMultilevel"/>
    <w:tmpl w:val="15DA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10"/>
  </w:num>
  <w:num w:numId="4">
    <w:abstractNumId w:val="27"/>
  </w:num>
  <w:num w:numId="5">
    <w:abstractNumId w:val="16"/>
  </w:num>
  <w:num w:numId="6">
    <w:abstractNumId w:val="43"/>
  </w:num>
  <w:num w:numId="7">
    <w:abstractNumId w:val="11"/>
  </w:num>
  <w:num w:numId="8">
    <w:abstractNumId w:val="4"/>
  </w:num>
  <w:num w:numId="9">
    <w:abstractNumId w:val="2"/>
  </w:num>
  <w:num w:numId="10">
    <w:abstractNumId w:val="25"/>
  </w:num>
  <w:num w:numId="11">
    <w:abstractNumId w:val="23"/>
  </w:num>
  <w:num w:numId="12">
    <w:abstractNumId w:val="22"/>
  </w:num>
  <w:num w:numId="13">
    <w:abstractNumId w:val="29"/>
  </w:num>
  <w:num w:numId="14">
    <w:abstractNumId w:val="33"/>
  </w:num>
  <w:num w:numId="15">
    <w:abstractNumId w:val="24"/>
  </w:num>
  <w:num w:numId="16">
    <w:abstractNumId w:val="9"/>
  </w:num>
  <w:num w:numId="17">
    <w:abstractNumId w:val="41"/>
  </w:num>
  <w:num w:numId="18">
    <w:abstractNumId w:val="34"/>
  </w:num>
  <w:num w:numId="19">
    <w:abstractNumId w:val="5"/>
  </w:num>
  <w:num w:numId="20">
    <w:abstractNumId w:val="31"/>
  </w:num>
  <w:num w:numId="21">
    <w:abstractNumId w:val="26"/>
  </w:num>
  <w:num w:numId="22">
    <w:abstractNumId w:val="1"/>
  </w:num>
  <w:num w:numId="23">
    <w:abstractNumId w:val="36"/>
  </w:num>
  <w:num w:numId="24">
    <w:abstractNumId w:val="13"/>
  </w:num>
  <w:num w:numId="25">
    <w:abstractNumId w:val="21"/>
  </w:num>
  <w:num w:numId="26">
    <w:abstractNumId w:val="12"/>
  </w:num>
  <w:num w:numId="27">
    <w:abstractNumId w:val="20"/>
  </w:num>
  <w:num w:numId="28">
    <w:abstractNumId w:val="15"/>
  </w:num>
  <w:num w:numId="29">
    <w:abstractNumId w:val="19"/>
  </w:num>
  <w:num w:numId="30">
    <w:abstractNumId w:val="42"/>
  </w:num>
  <w:num w:numId="31">
    <w:abstractNumId w:val="8"/>
  </w:num>
  <w:num w:numId="32">
    <w:abstractNumId w:val="17"/>
  </w:num>
  <w:num w:numId="33">
    <w:abstractNumId w:val="38"/>
  </w:num>
  <w:num w:numId="34">
    <w:abstractNumId w:val="6"/>
  </w:num>
  <w:num w:numId="35">
    <w:abstractNumId w:val="32"/>
  </w:num>
  <w:num w:numId="36">
    <w:abstractNumId w:val="35"/>
  </w:num>
  <w:num w:numId="37">
    <w:abstractNumId w:val="44"/>
  </w:num>
  <w:num w:numId="38">
    <w:abstractNumId w:val="0"/>
  </w:num>
  <w:num w:numId="39">
    <w:abstractNumId w:val="30"/>
  </w:num>
  <w:num w:numId="40">
    <w:abstractNumId w:val="37"/>
  </w:num>
  <w:num w:numId="41">
    <w:abstractNumId w:val="18"/>
  </w:num>
  <w:num w:numId="42">
    <w:abstractNumId w:val="7"/>
  </w:num>
  <w:num w:numId="43">
    <w:abstractNumId w:val="40"/>
  </w:num>
  <w:num w:numId="44">
    <w:abstractNumId w:val="3"/>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isplayBackgroundShape/>
  <w:proofState w:spelling="clean" w:grammar="clean"/>
  <w:stylePaneFormatFilter w:val="3F01"/>
  <w:defaultTabStop w:val="720"/>
  <w:characterSpacingControl w:val="doNotCompress"/>
  <w:hdrShapeDefaults>
    <o:shapedefaults v:ext="edit" spidmax="15362">
      <o:colormru v:ext="edit" colors="#6cf"/>
    </o:shapedefaults>
  </w:hdrShapeDefaults>
  <w:footnotePr>
    <w:footnote w:id="-1"/>
    <w:footnote w:id="0"/>
  </w:footnotePr>
  <w:endnotePr>
    <w:endnote w:id="-1"/>
    <w:endnote w:id="0"/>
  </w:endnotePr>
  <w:compat>
    <w:useFELayout/>
  </w:compat>
  <w:docVars>
    <w:docVar w:name="LW_DocType" w:val="NORMAL"/>
  </w:docVars>
  <w:rsids>
    <w:rsidRoot w:val="001B3DC8"/>
    <w:rsid w:val="00002FAB"/>
    <w:rsid w:val="00003243"/>
    <w:rsid w:val="00015F1D"/>
    <w:rsid w:val="000223C9"/>
    <w:rsid w:val="00022F0F"/>
    <w:rsid w:val="00030899"/>
    <w:rsid w:val="0003378B"/>
    <w:rsid w:val="00037B40"/>
    <w:rsid w:val="00043DAB"/>
    <w:rsid w:val="00043F2E"/>
    <w:rsid w:val="00046809"/>
    <w:rsid w:val="000510E1"/>
    <w:rsid w:val="000511D0"/>
    <w:rsid w:val="00062466"/>
    <w:rsid w:val="00071E88"/>
    <w:rsid w:val="0007457D"/>
    <w:rsid w:val="00076108"/>
    <w:rsid w:val="00080474"/>
    <w:rsid w:val="00080A1E"/>
    <w:rsid w:val="00085805"/>
    <w:rsid w:val="000859C6"/>
    <w:rsid w:val="00087D6D"/>
    <w:rsid w:val="00097A4C"/>
    <w:rsid w:val="000A0319"/>
    <w:rsid w:val="000A1AB1"/>
    <w:rsid w:val="000A1B88"/>
    <w:rsid w:val="000B7526"/>
    <w:rsid w:val="000C13F9"/>
    <w:rsid w:val="000C3D3E"/>
    <w:rsid w:val="000C46F2"/>
    <w:rsid w:val="000C5C7F"/>
    <w:rsid w:val="000C6934"/>
    <w:rsid w:val="000D4A13"/>
    <w:rsid w:val="000D574F"/>
    <w:rsid w:val="000E7539"/>
    <w:rsid w:val="000F1536"/>
    <w:rsid w:val="000F7471"/>
    <w:rsid w:val="000F7525"/>
    <w:rsid w:val="00105F40"/>
    <w:rsid w:val="001064E3"/>
    <w:rsid w:val="0010762D"/>
    <w:rsid w:val="00110EAF"/>
    <w:rsid w:val="0011189C"/>
    <w:rsid w:val="00127251"/>
    <w:rsid w:val="00130630"/>
    <w:rsid w:val="00130DF4"/>
    <w:rsid w:val="0013341C"/>
    <w:rsid w:val="001341B0"/>
    <w:rsid w:val="00143407"/>
    <w:rsid w:val="001456AE"/>
    <w:rsid w:val="00146700"/>
    <w:rsid w:val="00147A2E"/>
    <w:rsid w:val="001520B1"/>
    <w:rsid w:val="00157727"/>
    <w:rsid w:val="00163522"/>
    <w:rsid w:val="00163AA6"/>
    <w:rsid w:val="00164280"/>
    <w:rsid w:val="00166E35"/>
    <w:rsid w:val="001710BE"/>
    <w:rsid w:val="0017479B"/>
    <w:rsid w:val="001747AA"/>
    <w:rsid w:val="00176F8E"/>
    <w:rsid w:val="001801E7"/>
    <w:rsid w:val="001810F4"/>
    <w:rsid w:val="001865C0"/>
    <w:rsid w:val="00186E79"/>
    <w:rsid w:val="00194786"/>
    <w:rsid w:val="00194834"/>
    <w:rsid w:val="00197345"/>
    <w:rsid w:val="001A16BD"/>
    <w:rsid w:val="001A174F"/>
    <w:rsid w:val="001A22DF"/>
    <w:rsid w:val="001A2A5C"/>
    <w:rsid w:val="001A7BA1"/>
    <w:rsid w:val="001B0664"/>
    <w:rsid w:val="001B129D"/>
    <w:rsid w:val="001B2484"/>
    <w:rsid w:val="001B3DC8"/>
    <w:rsid w:val="001B585C"/>
    <w:rsid w:val="001B69EC"/>
    <w:rsid w:val="001B6FD3"/>
    <w:rsid w:val="001C0A5E"/>
    <w:rsid w:val="001C1AD8"/>
    <w:rsid w:val="001C2449"/>
    <w:rsid w:val="001C3063"/>
    <w:rsid w:val="001D11AC"/>
    <w:rsid w:val="001D199C"/>
    <w:rsid w:val="001D576C"/>
    <w:rsid w:val="001D57CB"/>
    <w:rsid w:val="001E22EB"/>
    <w:rsid w:val="001E7BB6"/>
    <w:rsid w:val="0020021B"/>
    <w:rsid w:val="00220194"/>
    <w:rsid w:val="00245014"/>
    <w:rsid w:val="002462DB"/>
    <w:rsid w:val="00246EC4"/>
    <w:rsid w:val="00250155"/>
    <w:rsid w:val="00254A88"/>
    <w:rsid w:val="00271007"/>
    <w:rsid w:val="00275D49"/>
    <w:rsid w:val="002823D5"/>
    <w:rsid w:val="00283C86"/>
    <w:rsid w:val="00285131"/>
    <w:rsid w:val="002916AC"/>
    <w:rsid w:val="002929AA"/>
    <w:rsid w:val="00293A9E"/>
    <w:rsid w:val="002B14AE"/>
    <w:rsid w:val="002B5FBF"/>
    <w:rsid w:val="002B6546"/>
    <w:rsid w:val="002C0989"/>
    <w:rsid w:val="002C1EEB"/>
    <w:rsid w:val="002C4052"/>
    <w:rsid w:val="002D04AC"/>
    <w:rsid w:val="002D1C62"/>
    <w:rsid w:val="002D3EBE"/>
    <w:rsid w:val="002E7CFA"/>
    <w:rsid w:val="002F20B1"/>
    <w:rsid w:val="002F2D24"/>
    <w:rsid w:val="002F412D"/>
    <w:rsid w:val="002F4710"/>
    <w:rsid w:val="002F5989"/>
    <w:rsid w:val="0030654E"/>
    <w:rsid w:val="00315CE5"/>
    <w:rsid w:val="0032131E"/>
    <w:rsid w:val="00331730"/>
    <w:rsid w:val="00331E15"/>
    <w:rsid w:val="00333AD2"/>
    <w:rsid w:val="003363BB"/>
    <w:rsid w:val="00340C5F"/>
    <w:rsid w:val="00346878"/>
    <w:rsid w:val="00347221"/>
    <w:rsid w:val="00353C9D"/>
    <w:rsid w:val="00354780"/>
    <w:rsid w:val="00355292"/>
    <w:rsid w:val="00356893"/>
    <w:rsid w:val="00361D94"/>
    <w:rsid w:val="00364CCC"/>
    <w:rsid w:val="00370C05"/>
    <w:rsid w:val="003736A8"/>
    <w:rsid w:val="00375768"/>
    <w:rsid w:val="00381B7D"/>
    <w:rsid w:val="00383EE8"/>
    <w:rsid w:val="003921CB"/>
    <w:rsid w:val="003946BF"/>
    <w:rsid w:val="0039743C"/>
    <w:rsid w:val="003A498C"/>
    <w:rsid w:val="003A5346"/>
    <w:rsid w:val="003B379D"/>
    <w:rsid w:val="003D1138"/>
    <w:rsid w:val="003D34EC"/>
    <w:rsid w:val="003D4529"/>
    <w:rsid w:val="003D5DFB"/>
    <w:rsid w:val="003E0014"/>
    <w:rsid w:val="003E49CD"/>
    <w:rsid w:val="003E6CFD"/>
    <w:rsid w:val="003E719A"/>
    <w:rsid w:val="003F3344"/>
    <w:rsid w:val="003F5F6B"/>
    <w:rsid w:val="003F5FF8"/>
    <w:rsid w:val="003F6CE3"/>
    <w:rsid w:val="003F7C3D"/>
    <w:rsid w:val="004104D2"/>
    <w:rsid w:val="004115CB"/>
    <w:rsid w:val="00412B32"/>
    <w:rsid w:val="00414FE0"/>
    <w:rsid w:val="004158CA"/>
    <w:rsid w:val="00415B6F"/>
    <w:rsid w:val="00420180"/>
    <w:rsid w:val="00421156"/>
    <w:rsid w:val="00421E95"/>
    <w:rsid w:val="00427C1B"/>
    <w:rsid w:val="00430706"/>
    <w:rsid w:val="004320B2"/>
    <w:rsid w:val="004331AD"/>
    <w:rsid w:val="00433B07"/>
    <w:rsid w:val="0043414E"/>
    <w:rsid w:val="0043445B"/>
    <w:rsid w:val="004377FE"/>
    <w:rsid w:val="00441490"/>
    <w:rsid w:val="00447EB0"/>
    <w:rsid w:val="00450634"/>
    <w:rsid w:val="00450B1A"/>
    <w:rsid w:val="00452B7C"/>
    <w:rsid w:val="00452C65"/>
    <w:rsid w:val="00454247"/>
    <w:rsid w:val="00456670"/>
    <w:rsid w:val="004568A3"/>
    <w:rsid w:val="00460046"/>
    <w:rsid w:val="00463C3E"/>
    <w:rsid w:val="0046633D"/>
    <w:rsid w:val="004764A4"/>
    <w:rsid w:val="004969F0"/>
    <w:rsid w:val="00496E33"/>
    <w:rsid w:val="004A4839"/>
    <w:rsid w:val="004C3AF8"/>
    <w:rsid w:val="004C59C0"/>
    <w:rsid w:val="004C7A9C"/>
    <w:rsid w:val="004D10F8"/>
    <w:rsid w:val="004D26DC"/>
    <w:rsid w:val="004D2F50"/>
    <w:rsid w:val="004D5C99"/>
    <w:rsid w:val="004E0EFF"/>
    <w:rsid w:val="004E3DC6"/>
    <w:rsid w:val="005051AA"/>
    <w:rsid w:val="005348A8"/>
    <w:rsid w:val="00566075"/>
    <w:rsid w:val="00577EC9"/>
    <w:rsid w:val="00582C88"/>
    <w:rsid w:val="00582DC8"/>
    <w:rsid w:val="00587925"/>
    <w:rsid w:val="00590C5C"/>
    <w:rsid w:val="00593D0B"/>
    <w:rsid w:val="00597A83"/>
    <w:rsid w:val="005A160C"/>
    <w:rsid w:val="005A771C"/>
    <w:rsid w:val="005B4570"/>
    <w:rsid w:val="005C1799"/>
    <w:rsid w:val="005C2892"/>
    <w:rsid w:val="005C3A3F"/>
    <w:rsid w:val="005C4160"/>
    <w:rsid w:val="005D1901"/>
    <w:rsid w:val="005D3D36"/>
    <w:rsid w:val="005D4E3F"/>
    <w:rsid w:val="005E076A"/>
    <w:rsid w:val="005E0AB2"/>
    <w:rsid w:val="005E1D42"/>
    <w:rsid w:val="005E5B9F"/>
    <w:rsid w:val="005E72EA"/>
    <w:rsid w:val="005E7324"/>
    <w:rsid w:val="005E7B2A"/>
    <w:rsid w:val="005F737B"/>
    <w:rsid w:val="005F79E2"/>
    <w:rsid w:val="00606E8A"/>
    <w:rsid w:val="00610C36"/>
    <w:rsid w:val="00614C0A"/>
    <w:rsid w:val="00615769"/>
    <w:rsid w:val="00615784"/>
    <w:rsid w:val="0061703E"/>
    <w:rsid w:val="00624AE6"/>
    <w:rsid w:val="0063371B"/>
    <w:rsid w:val="006345A6"/>
    <w:rsid w:val="00634B53"/>
    <w:rsid w:val="00635F2C"/>
    <w:rsid w:val="00637A3F"/>
    <w:rsid w:val="006417AD"/>
    <w:rsid w:val="00642353"/>
    <w:rsid w:val="00642495"/>
    <w:rsid w:val="006445D2"/>
    <w:rsid w:val="00651BBB"/>
    <w:rsid w:val="00670914"/>
    <w:rsid w:val="006844D5"/>
    <w:rsid w:val="006874BA"/>
    <w:rsid w:val="0069006B"/>
    <w:rsid w:val="006A287F"/>
    <w:rsid w:val="006A3DC6"/>
    <w:rsid w:val="006A4D18"/>
    <w:rsid w:val="006B4C47"/>
    <w:rsid w:val="006C5AF0"/>
    <w:rsid w:val="006D1EE5"/>
    <w:rsid w:val="006E6314"/>
    <w:rsid w:val="006E7A01"/>
    <w:rsid w:val="006F494E"/>
    <w:rsid w:val="006F4CED"/>
    <w:rsid w:val="006F60FE"/>
    <w:rsid w:val="00701398"/>
    <w:rsid w:val="007040AB"/>
    <w:rsid w:val="00704191"/>
    <w:rsid w:val="0072564B"/>
    <w:rsid w:val="00727CB7"/>
    <w:rsid w:val="00731E8D"/>
    <w:rsid w:val="00735250"/>
    <w:rsid w:val="00742796"/>
    <w:rsid w:val="00743616"/>
    <w:rsid w:val="0074479E"/>
    <w:rsid w:val="00751608"/>
    <w:rsid w:val="007517AF"/>
    <w:rsid w:val="00753F5D"/>
    <w:rsid w:val="00756823"/>
    <w:rsid w:val="0076295D"/>
    <w:rsid w:val="0077400A"/>
    <w:rsid w:val="0077725B"/>
    <w:rsid w:val="00786051"/>
    <w:rsid w:val="007874CE"/>
    <w:rsid w:val="0078792C"/>
    <w:rsid w:val="007944FB"/>
    <w:rsid w:val="00797C79"/>
    <w:rsid w:val="007A7E08"/>
    <w:rsid w:val="007B0304"/>
    <w:rsid w:val="007B242F"/>
    <w:rsid w:val="007B3839"/>
    <w:rsid w:val="007B38EB"/>
    <w:rsid w:val="007B50C0"/>
    <w:rsid w:val="007B5D16"/>
    <w:rsid w:val="007B6F11"/>
    <w:rsid w:val="007B7AF0"/>
    <w:rsid w:val="007C6321"/>
    <w:rsid w:val="007C7E7A"/>
    <w:rsid w:val="007D178A"/>
    <w:rsid w:val="007D615B"/>
    <w:rsid w:val="007D7D4A"/>
    <w:rsid w:val="007E4379"/>
    <w:rsid w:val="007E46E5"/>
    <w:rsid w:val="007E741F"/>
    <w:rsid w:val="007E7AAC"/>
    <w:rsid w:val="007F155C"/>
    <w:rsid w:val="007F31D5"/>
    <w:rsid w:val="007F3D6A"/>
    <w:rsid w:val="00802795"/>
    <w:rsid w:val="0080648D"/>
    <w:rsid w:val="00811522"/>
    <w:rsid w:val="008142E5"/>
    <w:rsid w:val="00822130"/>
    <w:rsid w:val="00831A18"/>
    <w:rsid w:val="00836B15"/>
    <w:rsid w:val="0084372D"/>
    <w:rsid w:val="00850180"/>
    <w:rsid w:val="008507FC"/>
    <w:rsid w:val="0085795C"/>
    <w:rsid w:val="00857D8B"/>
    <w:rsid w:val="008603E5"/>
    <w:rsid w:val="00862923"/>
    <w:rsid w:val="0086336E"/>
    <w:rsid w:val="00866C80"/>
    <w:rsid w:val="008700B6"/>
    <w:rsid w:val="00870F86"/>
    <w:rsid w:val="00872D3F"/>
    <w:rsid w:val="00886E64"/>
    <w:rsid w:val="00892CD5"/>
    <w:rsid w:val="008979DF"/>
    <w:rsid w:val="008B4436"/>
    <w:rsid w:val="008C3A95"/>
    <w:rsid w:val="008E0FD1"/>
    <w:rsid w:val="008E1147"/>
    <w:rsid w:val="008E48AD"/>
    <w:rsid w:val="008F4E04"/>
    <w:rsid w:val="00901430"/>
    <w:rsid w:val="00903067"/>
    <w:rsid w:val="00906C1A"/>
    <w:rsid w:val="00910765"/>
    <w:rsid w:val="00913397"/>
    <w:rsid w:val="00915A52"/>
    <w:rsid w:val="00916D8F"/>
    <w:rsid w:val="00922132"/>
    <w:rsid w:val="009241CC"/>
    <w:rsid w:val="0092784C"/>
    <w:rsid w:val="009311A3"/>
    <w:rsid w:val="009314FC"/>
    <w:rsid w:val="009377CF"/>
    <w:rsid w:val="00937E09"/>
    <w:rsid w:val="00940BB4"/>
    <w:rsid w:val="00944F03"/>
    <w:rsid w:val="00955AED"/>
    <w:rsid w:val="00961FE4"/>
    <w:rsid w:val="00970926"/>
    <w:rsid w:val="00971242"/>
    <w:rsid w:val="009877B5"/>
    <w:rsid w:val="0099239A"/>
    <w:rsid w:val="009947CE"/>
    <w:rsid w:val="009A1939"/>
    <w:rsid w:val="009A6DE5"/>
    <w:rsid w:val="009C2CEF"/>
    <w:rsid w:val="009C4B4A"/>
    <w:rsid w:val="009C576F"/>
    <w:rsid w:val="009D3195"/>
    <w:rsid w:val="009D7A8F"/>
    <w:rsid w:val="009E4CF0"/>
    <w:rsid w:val="009F08F2"/>
    <w:rsid w:val="009F2B94"/>
    <w:rsid w:val="00A01AAA"/>
    <w:rsid w:val="00A04544"/>
    <w:rsid w:val="00A06122"/>
    <w:rsid w:val="00A11C80"/>
    <w:rsid w:val="00A13266"/>
    <w:rsid w:val="00A146E7"/>
    <w:rsid w:val="00A159DF"/>
    <w:rsid w:val="00A16A8E"/>
    <w:rsid w:val="00A17CA0"/>
    <w:rsid w:val="00A240D9"/>
    <w:rsid w:val="00A3708C"/>
    <w:rsid w:val="00A438AF"/>
    <w:rsid w:val="00A4504A"/>
    <w:rsid w:val="00A45ABF"/>
    <w:rsid w:val="00A53878"/>
    <w:rsid w:val="00A54ED2"/>
    <w:rsid w:val="00A558EF"/>
    <w:rsid w:val="00A608CC"/>
    <w:rsid w:val="00A6391E"/>
    <w:rsid w:val="00A644DF"/>
    <w:rsid w:val="00A653F0"/>
    <w:rsid w:val="00A66241"/>
    <w:rsid w:val="00A6689D"/>
    <w:rsid w:val="00A7176B"/>
    <w:rsid w:val="00A71DB3"/>
    <w:rsid w:val="00A75603"/>
    <w:rsid w:val="00A76C71"/>
    <w:rsid w:val="00A83351"/>
    <w:rsid w:val="00A8764D"/>
    <w:rsid w:val="00A879DB"/>
    <w:rsid w:val="00A87E93"/>
    <w:rsid w:val="00AA10A5"/>
    <w:rsid w:val="00AA46FE"/>
    <w:rsid w:val="00AB09CF"/>
    <w:rsid w:val="00AB0E39"/>
    <w:rsid w:val="00AB4820"/>
    <w:rsid w:val="00AB5449"/>
    <w:rsid w:val="00AB5BD6"/>
    <w:rsid w:val="00AB694F"/>
    <w:rsid w:val="00AB71F2"/>
    <w:rsid w:val="00AC1ECE"/>
    <w:rsid w:val="00AC4865"/>
    <w:rsid w:val="00AD1B20"/>
    <w:rsid w:val="00AD68C9"/>
    <w:rsid w:val="00B0130B"/>
    <w:rsid w:val="00B04894"/>
    <w:rsid w:val="00B117C0"/>
    <w:rsid w:val="00B16CF4"/>
    <w:rsid w:val="00B234FB"/>
    <w:rsid w:val="00B23FD3"/>
    <w:rsid w:val="00B30CFA"/>
    <w:rsid w:val="00B35C58"/>
    <w:rsid w:val="00B44F15"/>
    <w:rsid w:val="00B5654C"/>
    <w:rsid w:val="00B7524D"/>
    <w:rsid w:val="00B76D03"/>
    <w:rsid w:val="00B843FE"/>
    <w:rsid w:val="00B84B16"/>
    <w:rsid w:val="00B8619B"/>
    <w:rsid w:val="00B90D06"/>
    <w:rsid w:val="00B93A54"/>
    <w:rsid w:val="00B9569E"/>
    <w:rsid w:val="00B95B88"/>
    <w:rsid w:val="00BA27DE"/>
    <w:rsid w:val="00BA3602"/>
    <w:rsid w:val="00BB0883"/>
    <w:rsid w:val="00BB3634"/>
    <w:rsid w:val="00BC0E12"/>
    <w:rsid w:val="00BC4423"/>
    <w:rsid w:val="00BD1215"/>
    <w:rsid w:val="00BD15B4"/>
    <w:rsid w:val="00BD6617"/>
    <w:rsid w:val="00BF0D88"/>
    <w:rsid w:val="00BF2A0A"/>
    <w:rsid w:val="00BF656B"/>
    <w:rsid w:val="00C00860"/>
    <w:rsid w:val="00C054FA"/>
    <w:rsid w:val="00C069F7"/>
    <w:rsid w:val="00C10762"/>
    <w:rsid w:val="00C16F5E"/>
    <w:rsid w:val="00C26A61"/>
    <w:rsid w:val="00C34EAF"/>
    <w:rsid w:val="00C37C5F"/>
    <w:rsid w:val="00C47109"/>
    <w:rsid w:val="00C47918"/>
    <w:rsid w:val="00C47FC3"/>
    <w:rsid w:val="00C52B39"/>
    <w:rsid w:val="00C56268"/>
    <w:rsid w:val="00C6387F"/>
    <w:rsid w:val="00C700B0"/>
    <w:rsid w:val="00C715D4"/>
    <w:rsid w:val="00C7444F"/>
    <w:rsid w:val="00C762E7"/>
    <w:rsid w:val="00C76E69"/>
    <w:rsid w:val="00C83DDF"/>
    <w:rsid w:val="00C84EEF"/>
    <w:rsid w:val="00C850CF"/>
    <w:rsid w:val="00C8794D"/>
    <w:rsid w:val="00C950D4"/>
    <w:rsid w:val="00C978A3"/>
    <w:rsid w:val="00CA3120"/>
    <w:rsid w:val="00CB1653"/>
    <w:rsid w:val="00CB3626"/>
    <w:rsid w:val="00CB58BF"/>
    <w:rsid w:val="00CC6CE7"/>
    <w:rsid w:val="00CD0537"/>
    <w:rsid w:val="00CD3E01"/>
    <w:rsid w:val="00CD45AA"/>
    <w:rsid w:val="00CF0961"/>
    <w:rsid w:val="00CF1E6A"/>
    <w:rsid w:val="00CF29E1"/>
    <w:rsid w:val="00CF4D9D"/>
    <w:rsid w:val="00CF52B2"/>
    <w:rsid w:val="00CF7939"/>
    <w:rsid w:val="00D00D0D"/>
    <w:rsid w:val="00D01594"/>
    <w:rsid w:val="00D06D8B"/>
    <w:rsid w:val="00D13861"/>
    <w:rsid w:val="00D13E8D"/>
    <w:rsid w:val="00D2146B"/>
    <w:rsid w:val="00D31B21"/>
    <w:rsid w:val="00D32ADE"/>
    <w:rsid w:val="00D32F99"/>
    <w:rsid w:val="00D36B36"/>
    <w:rsid w:val="00D40BAB"/>
    <w:rsid w:val="00D43B1C"/>
    <w:rsid w:val="00D50A47"/>
    <w:rsid w:val="00D514C5"/>
    <w:rsid w:val="00D53673"/>
    <w:rsid w:val="00D630D3"/>
    <w:rsid w:val="00D647C0"/>
    <w:rsid w:val="00D656FC"/>
    <w:rsid w:val="00D7050D"/>
    <w:rsid w:val="00D764F7"/>
    <w:rsid w:val="00D77E60"/>
    <w:rsid w:val="00D80115"/>
    <w:rsid w:val="00D848BC"/>
    <w:rsid w:val="00D8718C"/>
    <w:rsid w:val="00D934FA"/>
    <w:rsid w:val="00D9470F"/>
    <w:rsid w:val="00D94730"/>
    <w:rsid w:val="00D95F9F"/>
    <w:rsid w:val="00DA0839"/>
    <w:rsid w:val="00DB2B90"/>
    <w:rsid w:val="00DC0AEC"/>
    <w:rsid w:val="00DC211B"/>
    <w:rsid w:val="00DC277E"/>
    <w:rsid w:val="00DC4A69"/>
    <w:rsid w:val="00DD56CA"/>
    <w:rsid w:val="00DD66A9"/>
    <w:rsid w:val="00DE4081"/>
    <w:rsid w:val="00DE69C7"/>
    <w:rsid w:val="00DF1AAB"/>
    <w:rsid w:val="00DF68C0"/>
    <w:rsid w:val="00DF7193"/>
    <w:rsid w:val="00E01EAD"/>
    <w:rsid w:val="00E04C2C"/>
    <w:rsid w:val="00E13446"/>
    <w:rsid w:val="00E14430"/>
    <w:rsid w:val="00E228DD"/>
    <w:rsid w:val="00E22B2D"/>
    <w:rsid w:val="00E31985"/>
    <w:rsid w:val="00E37422"/>
    <w:rsid w:val="00E37551"/>
    <w:rsid w:val="00E42C15"/>
    <w:rsid w:val="00E43C7B"/>
    <w:rsid w:val="00E630BC"/>
    <w:rsid w:val="00E630DE"/>
    <w:rsid w:val="00E72157"/>
    <w:rsid w:val="00E726F4"/>
    <w:rsid w:val="00E756F5"/>
    <w:rsid w:val="00E81342"/>
    <w:rsid w:val="00E87473"/>
    <w:rsid w:val="00E97857"/>
    <w:rsid w:val="00EA13ED"/>
    <w:rsid w:val="00EA69FA"/>
    <w:rsid w:val="00EB1E19"/>
    <w:rsid w:val="00EB3DB5"/>
    <w:rsid w:val="00EB4150"/>
    <w:rsid w:val="00EB5E99"/>
    <w:rsid w:val="00EC0BB5"/>
    <w:rsid w:val="00EC1125"/>
    <w:rsid w:val="00ED2D6F"/>
    <w:rsid w:val="00ED6193"/>
    <w:rsid w:val="00ED7679"/>
    <w:rsid w:val="00EF1806"/>
    <w:rsid w:val="00EF1F31"/>
    <w:rsid w:val="00EF350E"/>
    <w:rsid w:val="00EF4EE7"/>
    <w:rsid w:val="00EF75CE"/>
    <w:rsid w:val="00EF7B33"/>
    <w:rsid w:val="00EF7BAA"/>
    <w:rsid w:val="00F01C5A"/>
    <w:rsid w:val="00F027E1"/>
    <w:rsid w:val="00F052BD"/>
    <w:rsid w:val="00F05948"/>
    <w:rsid w:val="00F11FBF"/>
    <w:rsid w:val="00F12F87"/>
    <w:rsid w:val="00F14FBF"/>
    <w:rsid w:val="00F2025C"/>
    <w:rsid w:val="00F20952"/>
    <w:rsid w:val="00F21670"/>
    <w:rsid w:val="00F21CEC"/>
    <w:rsid w:val="00F25A39"/>
    <w:rsid w:val="00F2650C"/>
    <w:rsid w:val="00F30486"/>
    <w:rsid w:val="00F310D5"/>
    <w:rsid w:val="00F35728"/>
    <w:rsid w:val="00F40849"/>
    <w:rsid w:val="00F414D5"/>
    <w:rsid w:val="00F41EFF"/>
    <w:rsid w:val="00F4468C"/>
    <w:rsid w:val="00F45F63"/>
    <w:rsid w:val="00F511AD"/>
    <w:rsid w:val="00F516C6"/>
    <w:rsid w:val="00F61EA1"/>
    <w:rsid w:val="00F6327C"/>
    <w:rsid w:val="00F63A00"/>
    <w:rsid w:val="00F65FD7"/>
    <w:rsid w:val="00F67CA3"/>
    <w:rsid w:val="00F72345"/>
    <w:rsid w:val="00F72EB1"/>
    <w:rsid w:val="00F83D1F"/>
    <w:rsid w:val="00F842DE"/>
    <w:rsid w:val="00F91FBA"/>
    <w:rsid w:val="00F93E92"/>
    <w:rsid w:val="00F95A8F"/>
    <w:rsid w:val="00FA5A3F"/>
    <w:rsid w:val="00FA77A4"/>
    <w:rsid w:val="00FB1DE3"/>
    <w:rsid w:val="00FB6D83"/>
    <w:rsid w:val="00FB70BB"/>
    <w:rsid w:val="00FC4023"/>
    <w:rsid w:val="00FD0EEE"/>
    <w:rsid w:val="00FE1193"/>
    <w:rsid w:val="00FE3459"/>
    <w:rsid w:val="00FE42A1"/>
    <w:rsid w:val="00FE6180"/>
    <w:rsid w:val="00FE6EC7"/>
    <w:rsid w:val="00FF07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6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934"/>
    <w:rPr>
      <w:sz w:val="24"/>
      <w:szCs w:val="24"/>
      <w:lang w:val="en-GB" w:eastAsia="ja-JP"/>
    </w:rPr>
  </w:style>
  <w:style w:type="paragraph" w:styleId="Heading2">
    <w:name w:val="heading 2"/>
    <w:basedOn w:val="Normal"/>
    <w:link w:val="Heading2Char"/>
    <w:uiPriority w:val="9"/>
    <w:qFormat/>
    <w:rsid w:val="00452C65"/>
    <w:pPr>
      <w:spacing w:before="200" w:line="276" w:lineRule="auto"/>
      <w:ind w:left="720" w:hanging="360"/>
      <w:outlineLvl w:val="1"/>
    </w:pPr>
    <w:rPr>
      <w:rFonts w:ascii="Cambria" w:eastAsia="Times New Roman" w:hAnsi="Cambria"/>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B7D"/>
    <w:rPr>
      <w:rFonts w:ascii="Tahoma" w:hAnsi="Tahoma" w:cs="Tahoma"/>
      <w:sz w:val="16"/>
      <w:szCs w:val="16"/>
    </w:rPr>
  </w:style>
  <w:style w:type="paragraph" w:styleId="Footer">
    <w:name w:val="footer"/>
    <w:basedOn w:val="Normal"/>
    <w:link w:val="FooterChar"/>
    <w:uiPriority w:val="99"/>
    <w:rsid w:val="00C56268"/>
    <w:pPr>
      <w:tabs>
        <w:tab w:val="center" w:pos="4153"/>
        <w:tab w:val="right" w:pos="8306"/>
      </w:tabs>
    </w:pPr>
  </w:style>
  <w:style w:type="character" w:styleId="PageNumber">
    <w:name w:val="page number"/>
    <w:basedOn w:val="DefaultParagraphFont"/>
    <w:rsid w:val="00C56268"/>
  </w:style>
  <w:style w:type="paragraph" w:styleId="Header">
    <w:name w:val="header"/>
    <w:basedOn w:val="Normal"/>
    <w:rsid w:val="00E756F5"/>
    <w:pPr>
      <w:tabs>
        <w:tab w:val="center" w:pos="4153"/>
        <w:tab w:val="right" w:pos="8306"/>
      </w:tabs>
    </w:pPr>
  </w:style>
  <w:style w:type="paragraph" w:styleId="FootnoteText">
    <w:name w:val="footnote text"/>
    <w:basedOn w:val="Normal"/>
    <w:link w:val="FootnoteTextChar"/>
    <w:rsid w:val="009947CE"/>
    <w:rPr>
      <w:sz w:val="20"/>
      <w:szCs w:val="20"/>
    </w:rPr>
  </w:style>
  <w:style w:type="character" w:customStyle="1" w:styleId="FootnoteTextChar">
    <w:name w:val="Footnote Text Char"/>
    <w:link w:val="FootnoteText"/>
    <w:rsid w:val="009947CE"/>
    <w:rPr>
      <w:lang w:eastAsia="ja-JP"/>
    </w:rPr>
  </w:style>
  <w:style w:type="character" w:styleId="FootnoteReference">
    <w:name w:val="footnote reference"/>
    <w:rsid w:val="009947CE"/>
    <w:rPr>
      <w:vertAlign w:val="superscript"/>
    </w:rPr>
  </w:style>
  <w:style w:type="character" w:customStyle="1" w:styleId="FooterChar">
    <w:name w:val="Footer Char"/>
    <w:link w:val="Footer"/>
    <w:uiPriority w:val="99"/>
    <w:rsid w:val="00456670"/>
    <w:rPr>
      <w:sz w:val="24"/>
      <w:szCs w:val="24"/>
      <w:lang w:eastAsia="ja-JP"/>
    </w:rPr>
  </w:style>
  <w:style w:type="paragraph" w:customStyle="1" w:styleId="ColorfulList-Accent11">
    <w:name w:val="Colorful List - Accent 11"/>
    <w:basedOn w:val="Normal"/>
    <w:uiPriority w:val="34"/>
    <w:qFormat/>
    <w:rsid w:val="00CF0961"/>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uiPriority w:val="9"/>
    <w:rsid w:val="00452C65"/>
    <w:rPr>
      <w:rFonts w:ascii="Cambria" w:eastAsia="Times New Roman" w:hAnsi="Cambria"/>
      <w:b/>
      <w:bCs/>
      <w:sz w:val="24"/>
      <w:szCs w:val="26"/>
    </w:rPr>
  </w:style>
  <w:style w:type="character" w:styleId="Hyperlink">
    <w:name w:val="Hyperlink"/>
    <w:rsid w:val="00913397"/>
    <w:rPr>
      <w:color w:val="0000FF"/>
      <w:u w:val="single"/>
    </w:rPr>
  </w:style>
  <w:style w:type="character" w:styleId="CommentReference">
    <w:name w:val="annotation reference"/>
    <w:rsid w:val="00331730"/>
    <w:rPr>
      <w:sz w:val="16"/>
      <w:szCs w:val="16"/>
    </w:rPr>
  </w:style>
  <w:style w:type="paragraph" w:styleId="CommentText">
    <w:name w:val="annotation text"/>
    <w:basedOn w:val="Normal"/>
    <w:link w:val="CommentTextChar"/>
    <w:rsid w:val="00331730"/>
    <w:rPr>
      <w:sz w:val="20"/>
      <w:szCs w:val="20"/>
    </w:rPr>
  </w:style>
  <w:style w:type="character" w:customStyle="1" w:styleId="CommentTextChar">
    <w:name w:val="Comment Text Char"/>
    <w:link w:val="CommentText"/>
    <w:rsid w:val="00331730"/>
    <w:rPr>
      <w:lang w:eastAsia="ja-JP"/>
    </w:rPr>
  </w:style>
  <w:style w:type="paragraph" w:styleId="CommentSubject">
    <w:name w:val="annotation subject"/>
    <w:basedOn w:val="CommentText"/>
    <w:next w:val="CommentText"/>
    <w:link w:val="CommentSubjectChar"/>
    <w:rsid w:val="00331730"/>
    <w:rPr>
      <w:b/>
      <w:bCs/>
    </w:rPr>
  </w:style>
  <w:style w:type="character" w:customStyle="1" w:styleId="CommentSubjectChar">
    <w:name w:val="Comment Subject Char"/>
    <w:link w:val="CommentSubject"/>
    <w:rsid w:val="00331730"/>
    <w:rPr>
      <w:b/>
      <w:bCs/>
      <w:lang w:eastAsia="ja-JP"/>
    </w:rPr>
  </w:style>
  <w:style w:type="table" w:styleId="TableGrid">
    <w:name w:val="Table Grid"/>
    <w:basedOn w:val="TableNormal"/>
    <w:uiPriority w:val="59"/>
    <w:rsid w:val="000B752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fasisintenso">
    <w:name w:val="Énfasis intenso"/>
    <w:uiPriority w:val="21"/>
    <w:qFormat/>
    <w:rsid w:val="00B44F15"/>
    <w:rPr>
      <w:b/>
      <w:bCs/>
      <w:i/>
      <w:iCs/>
      <w:color w:val="4F81BD"/>
    </w:rPr>
  </w:style>
  <w:style w:type="paragraph" w:styleId="ListParagraph">
    <w:name w:val="List Paragraph"/>
    <w:basedOn w:val="Normal"/>
    <w:uiPriority w:val="34"/>
    <w:qFormat/>
    <w:rsid w:val="00043DAB"/>
    <w:pPr>
      <w:ind w:left="720"/>
      <w:contextualSpacing/>
    </w:pPr>
  </w:style>
</w:styles>
</file>

<file path=word/webSettings.xml><?xml version="1.0" encoding="utf-8"?>
<w:webSettings xmlns:r="http://schemas.openxmlformats.org/officeDocument/2006/relationships" xmlns:w="http://schemas.openxmlformats.org/wordprocessingml/2006/main">
  <w:divs>
    <w:div w:id="535578309">
      <w:bodyDiv w:val="1"/>
      <w:marLeft w:val="0"/>
      <w:marRight w:val="0"/>
      <w:marTop w:val="0"/>
      <w:marBottom w:val="0"/>
      <w:divBdr>
        <w:top w:val="none" w:sz="0" w:space="0" w:color="auto"/>
        <w:left w:val="none" w:sz="0" w:space="0" w:color="auto"/>
        <w:bottom w:val="none" w:sz="0" w:space="0" w:color="auto"/>
        <w:right w:val="none" w:sz="0" w:space="0" w:color="auto"/>
      </w:divBdr>
      <w:divsChild>
        <w:div w:id="441808488">
          <w:marLeft w:val="0"/>
          <w:marRight w:val="0"/>
          <w:marTop w:val="0"/>
          <w:marBottom w:val="0"/>
          <w:divBdr>
            <w:top w:val="none" w:sz="0" w:space="0" w:color="auto"/>
            <w:left w:val="none" w:sz="0" w:space="0" w:color="auto"/>
            <w:bottom w:val="none" w:sz="0" w:space="0" w:color="auto"/>
            <w:right w:val="none" w:sz="0" w:space="0" w:color="auto"/>
          </w:divBdr>
          <w:divsChild>
            <w:div w:id="2070221886">
              <w:marLeft w:val="0"/>
              <w:marRight w:val="0"/>
              <w:marTop w:val="0"/>
              <w:marBottom w:val="0"/>
              <w:divBdr>
                <w:top w:val="none" w:sz="0" w:space="0" w:color="auto"/>
                <w:left w:val="none" w:sz="0" w:space="0" w:color="auto"/>
                <w:bottom w:val="none" w:sz="0" w:space="0" w:color="auto"/>
                <w:right w:val="none" w:sz="0" w:space="0" w:color="auto"/>
              </w:divBdr>
              <w:divsChild>
                <w:div w:id="1434208941">
                  <w:marLeft w:val="0"/>
                  <w:marRight w:val="0"/>
                  <w:marTop w:val="0"/>
                  <w:marBottom w:val="0"/>
                  <w:divBdr>
                    <w:top w:val="none" w:sz="0" w:space="0" w:color="auto"/>
                    <w:left w:val="none" w:sz="0" w:space="0" w:color="auto"/>
                    <w:bottom w:val="none" w:sz="0" w:space="0" w:color="auto"/>
                    <w:right w:val="none" w:sz="0" w:space="0" w:color="auto"/>
                  </w:divBdr>
                  <w:divsChild>
                    <w:div w:id="639111888">
                      <w:marLeft w:val="0"/>
                      <w:marRight w:val="0"/>
                      <w:marTop w:val="0"/>
                      <w:marBottom w:val="0"/>
                      <w:divBdr>
                        <w:top w:val="none" w:sz="0" w:space="0" w:color="auto"/>
                        <w:left w:val="none" w:sz="0" w:space="0" w:color="auto"/>
                        <w:bottom w:val="none" w:sz="0" w:space="0" w:color="auto"/>
                        <w:right w:val="none" w:sz="0" w:space="0" w:color="auto"/>
                      </w:divBdr>
                      <w:divsChild>
                        <w:div w:id="457990829">
                          <w:marLeft w:val="0"/>
                          <w:marRight w:val="0"/>
                          <w:marTop w:val="0"/>
                          <w:marBottom w:val="0"/>
                          <w:divBdr>
                            <w:top w:val="none" w:sz="0" w:space="0" w:color="auto"/>
                            <w:left w:val="none" w:sz="0" w:space="0" w:color="auto"/>
                            <w:bottom w:val="none" w:sz="0" w:space="0" w:color="auto"/>
                            <w:right w:val="none" w:sz="0" w:space="0" w:color="auto"/>
                          </w:divBdr>
                          <w:divsChild>
                            <w:div w:id="1651708880">
                              <w:marLeft w:val="0"/>
                              <w:marRight w:val="0"/>
                              <w:marTop w:val="0"/>
                              <w:marBottom w:val="0"/>
                              <w:divBdr>
                                <w:top w:val="none" w:sz="0" w:space="0" w:color="auto"/>
                                <w:left w:val="none" w:sz="0" w:space="0" w:color="auto"/>
                                <w:bottom w:val="none" w:sz="0" w:space="0" w:color="auto"/>
                                <w:right w:val="none" w:sz="0" w:space="0" w:color="auto"/>
                              </w:divBdr>
                              <w:divsChild>
                                <w:div w:id="649477267">
                                  <w:marLeft w:val="0"/>
                                  <w:marRight w:val="0"/>
                                  <w:marTop w:val="0"/>
                                  <w:marBottom w:val="0"/>
                                  <w:divBdr>
                                    <w:top w:val="none" w:sz="0" w:space="0" w:color="auto"/>
                                    <w:left w:val="none" w:sz="0" w:space="0" w:color="auto"/>
                                    <w:bottom w:val="none" w:sz="0" w:space="0" w:color="auto"/>
                                    <w:right w:val="none" w:sz="0" w:space="0" w:color="auto"/>
                                  </w:divBdr>
                                  <w:divsChild>
                                    <w:div w:id="1396391908">
                                      <w:marLeft w:val="0"/>
                                      <w:marRight w:val="0"/>
                                      <w:marTop w:val="0"/>
                                      <w:marBottom w:val="0"/>
                                      <w:divBdr>
                                        <w:top w:val="none" w:sz="0" w:space="0" w:color="auto"/>
                                        <w:left w:val="none" w:sz="0" w:space="0" w:color="auto"/>
                                        <w:bottom w:val="none" w:sz="0" w:space="0" w:color="auto"/>
                                        <w:right w:val="none" w:sz="0" w:space="0" w:color="auto"/>
                                      </w:divBdr>
                                      <w:divsChild>
                                        <w:div w:id="1886521613">
                                          <w:marLeft w:val="0"/>
                                          <w:marRight w:val="0"/>
                                          <w:marTop w:val="0"/>
                                          <w:marBottom w:val="0"/>
                                          <w:divBdr>
                                            <w:top w:val="none" w:sz="0" w:space="0" w:color="auto"/>
                                            <w:left w:val="none" w:sz="0" w:space="0" w:color="auto"/>
                                            <w:bottom w:val="none" w:sz="0" w:space="0" w:color="auto"/>
                                            <w:right w:val="none" w:sz="0" w:space="0" w:color="auto"/>
                                          </w:divBdr>
                                          <w:divsChild>
                                            <w:div w:id="1304653778">
                                              <w:marLeft w:val="0"/>
                                              <w:marRight w:val="0"/>
                                              <w:marTop w:val="0"/>
                                              <w:marBottom w:val="0"/>
                                              <w:divBdr>
                                                <w:top w:val="none" w:sz="0" w:space="0" w:color="auto"/>
                                                <w:left w:val="none" w:sz="0" w:space="0" w:color="auto"/>
                                                <w:bottom w:val="none" w:sz="0" w:space="0" w:color="auto"/>
                                                <w:right w:val="none" w:sz="0" w:space="0" w:color="auto"/>
                                              </w:divBdr>
                                              <w:divsChild>
                                                <w:div w:id="1459422043">
                                                  <w:marLeft w:val="0"/>
                                                  <w:marRight w:val="0"/>
                                                  <w:marTop w:val="0"/>
                                                  <w:marBottom w:val="0"/>
                                                  <w:divBdr>
                                                    <w:top w:val="none" w:sz="0" w:space="0" w:color="auto"/>
                                                    <w:left w:val="none" w:sz="0" w:space="0" w:color="auto"/>
                                                    <w:bottom w:val="none" w:sz="0" w:space="0" w:color="auto"/>
                                                    <w:right w:val="none" w:sz="0" w:space="0" w:color="auto"/>
                                                  </w:divBdr>
                                                  <w:divsChild>
                                                    <w:div w:id="1285844255">
                                                      <w:marLeft w:val="0"/>
                                                      <w:marRight w:val="0"/>
                                                      <w:marTop w:val="0"/>
                                                      <w:marBottom w:val="0"/>
                                                      <w:divBdr>
                                                        <w:top w:val="none" w:sz="0" w:space="0" w:color="auto"/>
                                                        <w:left w:val="none" w:sz="0" w:space="0" w:color="auto"/>
                                                        <w:bottom w:val="none" w:sz="0" w:space="0" w:color="auto"/>
                                                        <w:right w:val="none" w:sz="0" w:space="0" w:color="auto"/>
                                                      </w:divBdr>
                                                      <w:divsChild>
                                                        <w:div w:id="896864846">
                                                          <w:marLeft w:val="0"/>
                                                          <w:marRight w:val="0"/>
                                                          <w:marTop w:val="0"/>
                                                          <w:marBottom w:val="0"/>
                                                          <w:divBdr>
                                                            <w:top w:val="none" w:sz="0" w:space="0" w:color="auto"/>
                                                            <w:left w:val="none" w:sz="0" w:space="0" w:color="auto"/>
                                                            <w:bottom w:val="none" w:sz="0" w:space="0" w:color="auto"/>
                                                            <w:right w:val="none" w:sz="0" w:space="0" w:color="auto"/>
                                                          </w:divBdr>
                                                          <w:divsChild>
                                                            <w:div w:id="758867099">
                                                              <w:marLeft w:val="0"/>
                                                              <w:marRight w:val="0"/>
                                                              <w:marTop w:val="0"/>
                                                              <w:marBottom w:val="0"/>
                                                              <w:divBdr>
                                                                <w:top w:val="none" w:sz="0" w:space="0" w:color="auto"/>
                                                                <w:left w:val="none" w:sz="0" w:space="0" w:color="auto"/>
                                                                <w:bottom w:val="none" w:sz="0" w:space="0" w:color="auto"/>
                                                                <w:right w:val="none" w:sz="0" w:space="0" w:color="auto"/>
                                                              </w:divBdr>
                                                              <w:divsChild>
                                                                <w:div w:id="1493527217">
                                                                  <w:marLeft w:val="0"/>
                                                                  <w:marRight w:val="0"/>
                                                                  <w:marTop w:val="0"/>
                                                                  <w:marBottom w:val="0"/>
                                                                  <w:divBdr>
                                                                    <w:top w:val="none" w:sz="0" w:space="0" w:color="auto"/>
                                                                    <w:left w:val="none" w:sz="0" w:space="0" w:color="auto"/>
                                                                    <w:bottom w:val="none" w:sz="0" w:space="0" w:color="auto"/>
                                                                    <w:right w:val="none" w:sz="0" w:space="0" w:color="auto"/>
                                                                  </w:divBdr>
                                                                  <w:divsChild>
                                                                    <w:div w:id="1234775599">
                                                                      <w:marLeft w:val="0"/>
                                                                      <w:marRight w:val="0"/>
                                                                      <w:marTop w:val="0"/>
                                                                      <w:marBottom w:val="0"/>
                                                                      <w:divBdr>
                                                                        <w:top w:val="none" w:sz="0" w:space="0" w:color="auto"/>
                                                                        <w:left w:val="none" w:sz="0" w:space="0" w:color="auto"/>
                                                                        <w:bottom w:val="none" w:sz="0" w:space="0" w:color="auto"/>
                                                                        <w:right w:val="none" w:sz="0" w:space="0" w:color="auto"/>
                                                                      </w:divBdr>
                                                                      <w:divsChild>
                                                                        <w:div w:id="1083338545">
                                                                          <w:marLeft w:val="0"/>
                                                                          <w:marRight w:val="0"/>
                                                                          <w:marTop w:val="0"/>
                                                                          <w:marBottom w:val="0"/>
                                                                          <w:divBdr>
                                                                            <w:top w:val="none" w:sz="0" w:space="0" w:color="auto"/>
                                                                            <w:left w:val="none" w:sz="0" w:space="0" w:color="auto"/>
                                                                            <w:bottom w:val="none" w:sz="0" w:space="0" w:color="auto"/>
                                                                            <w:right w:val="none" w:sz="0" w:space="0" w:color="auto"/>
                                                                          </w:divBdr>
                                                                          <w:divsChild>
                                                                            <w:div w:id="218246619">
                                                                              <w:marLeft w:val="0"/>
                                                                              <w:marRight w:val="0"/>
                                                                              <w:marTop w:val="0"/>
                                                                              <w:marBottom w:val="0"/>
                                                                              <w:divBdr>
                                                                                <w:top w:val="none" w:sz="0" w:space="0" w:color="auto"/>
                                                                                <w:left w:val="none" w:sz="0" w:space="0" w:color="auto"/>
                                                                                <w:bottom w:val="none" w:sz="0" w:space="0" w:color="auto"/>
                                                                                <w:right w:val="none" w:sz="0" w:space="0" w:color="auto"/>
                                                                              </w:divBdr>
                                                                              <w:divsChild>
                                                                                <w:div w:id="684673850">
                                                                                  <w:marLeft w:val="0"/>
                                                                                  <w:marRight w:val="0"/>
                                                                                  <w:marTop w:val="0"/>
                                                                                  <w:marBottom w:val="0"/>
                                                                                  <w:divBdr>
                                                                                    <w:top w:val="none" w:sz="0" w:space="0" w:color="auto"/>
                                                                                    <w:left w:val="none" w:sz="0" w:space="0" w:color="auto"/>
                                                                                    <w:bottom w:val="none" w:sz="0" w:space="0" w:color="auto"/>
                                                                                    <w:right w:val="none" w:sz="0" w:space="0" w:color="auto"/>
                                                                                  </w:divBdr>
                                                                                  <w:divsChild>
                                                                                    <w:div w:id="379864021">
                                                                                      <w:marLeft w:val="720"/>
                                                                                      <w:marRight w:val="0"/>
                                                                                      <w:marTop w:val="0"/>
                                                                                      <w:marBottom w:val="0"/>
                                                                                      <w:divBdr>
                                                                                        <w:top w:val="none" w:sz="0" w:space="0" w:color="auto"/>
                                                                                        <w:left w:val="none" w:sz="0" w:space="0" w:color="auto"/>
                                                                                        <w:bottom w:val="none" w:sz="0" w:space="0" w:color="auto"/>
                                                                                        <w:right w:val="none" w:sz="0" w:space="0" w:color="auto"/>
                                                                                      </w:divBdr>
                                                                                    </w:div>
                                                                                    <w:div w:id="1328511218">
                                                                                      <w:marLeft w:val="720"/>
                                                                                      <w:marRight w:val="0"/>
                                                                                      <w:marTop w:val="0"/>
                                                                                      <w:marBottom w:val="0"/>
                                                                                      <w:divBdr>
                                                                                        <w:top w:val="none" w:sz="0" w:space="0" w:color="auto"/>
                                                                                        <w:left w:val="none" w:sz="0" w:space="0" w:color="auto"/>
                                                                                        <w:bottom w:val="none" w:sz="0" w:space="0" w:color="auto"/>
                                                                                        <w:right w:val="none" w:sz="0" w:space="0" w:color="auto"/>
                                                                                      </w:divBdr>
                                                                                    </w:div>
                                                                                    <w:div w:id="1374888602">
                                                                                      <w:marLeft w:val="360"/>
                                                                                      <w:marRight w:val="0"/>
                                                                                      <w:marTop w:val="0"/>
                                                                                      <w:marBottom w:val="0"/>
                                                                                      <w:divBdr>
                                                                                        <w:top w:val="none" w:sz="0" w:space="0" w:color="auto"/>
                                                                                        <w:left w:val="none" w:sz="0" w:space="0" w:color="auto"/>
                                                                                        <w:bottom w:val="none" w:sz="0" w:space="0" w:color="auto"/>
                                                                                        <w:right w:val="none" w:sz="0" w:space="0" w:color="auto"/>
                                                                                      </w:divBdr>
                                                                                    </w:div>
                                                                                    <w:div w:id="1550221296">
                                                                                      <w:marLeft w:val="360"/>
                                                                                      <w:marRight w:val="0"/>
                                                                                      <w:marTop w:val="0"/>
                                                                                      <w:marBottom w:val="0"/>
                                                                                      <w:divBdr>
                                                                                        <w:top w:val="none" w:sz="0" w:space="0" w:color="auto"/>
                                                                                        <w:left w:val="none" w:sz="0" w:space="0" w:color="auto"/>
                                                                                        <w:bottom w:val="none" w:sz="0" w:space="0" w:color="auto"/>
                                                                                        <w:right w:val="none" w:sz="0" w:space="0" w:color="auto"/>
                                                                                      </w:divBdr>
                                                                                    </w:div>
                                                                                    <w:div w:id="213772080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09526">
      <w:bodyDiv w:val="1"/>
      <w:marLeft w:val="0"/>
      <w:marRight w:val="0"/>
      <w:marTop w:val="0"/>
      <w:marBottom w:val="0"/>
      <w:divBdr>
        <w:top w:val="none" w:sz="0" w:space="0" w:color="auto"/>
        <w:left w:val="none" w:sz="0" w:space="0" w:color="auto"/>
        <w:bottom w:val="none" w:sz="0" w:space="0" w:color="auto"/>
        <w:right w:val="none" w:sz="0" w:space="0" w:color="auto"/>
      </w:divBdr>
    </w:div>
    <w:div w:id="20067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4230-89BD-4C3F-8423-45CD5886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760</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JRC-IPTS &amp; DG RTD</vt:lpstr>
      <vt:lpstr>JRC-IPTS &amp; DG RTD</vt:lpstr>
    </vt:vector>
  </TitlesOfParts>
  <Company>European Commission</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JRC-IPTS &amp; DG RTD</dc:title>
  <dc:creator>voigtpe</dc:creator>
  <cp:lastModifiedBy>Michalis Metaxas</cp:lastModifiedBy>
  <cp:revision>14</cp:revision>
  <cp:lastPrinted>2017-02-13T10:10:00Z</cp:lastPrinted>
  <dcterms:created xsi:type="dcterms:W3CDTF">2017-05-12T15:55:00Z</dcterms:created>
  <dcterms:modified xsi:type="dcterms:W3CDTF">2017-05-15T07:22:00Z</dcterms:modified>
</cp:coreProperties>
</file>